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A442A"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附件4</w:t>
      </w:r>
    </w:p>
    <w:p w14:paraId="284AD110">
      <w:pPr>
        <w:jc w:val="left"/>
        <w:rPr>
          <w:rFonts w:ascii="Times New Roman" w:hAnsi="Times New Roman" w:eastAsia="黑体" w:cs="Times New Roman"/>
          <w:color w:val="auto"/>
          <w:spacing w:val="-10"/>
          <w:sz w:val="32"/>
          <w:szCs w:val="32"/>
        </w:rPr>
      </w:pPr>
      <w:r>
        <w:rPr>
          <w:rFonts w:ascii="Times New Roman" w:hAnsi="Times New Roman" w:eastAsia="方正小标宋_GBK" w:cs="Times New Roman"/>
          <w:color w:val="auto"/>
          <w:spacing w:val="-10"/>
          <w:kern w:val="0"/>
          <w:sz w:val="44"/>
          <w:szCs w:val="44"/>
        </w:rPr>
        <w:t>非本专业职务改报转评、晋升本专业职务审批表</w:t>
      </w:r>
    </w:p>
    <w:tbl>
      <w:tblPr>
        <w:tblStyle w:val="2"/>
        <w:tblW w:w="886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621"/>
        <w:gridCol w:w="509"/>
        <w:gridCol w:w="771"/>
        <w:gridCol w:w="495"/>
        <w:gridCol w:w="741"/>
        <w:gridCol w:w="1381"/>
        <w:gridCol w:w="1259"/>
        <w:gridCol w:w="1092"/>
        <w:gridCol w:w="1997"/>
      </w:tblGrid>
      <w:tr w14:paraId="76E3C9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76" w:hRule="atLeast"/>
          <w:jc w:val="center"/>
        </w:trPr>
        <w:tc>
          <w:tcPr>
            <w:tcW w:w="621" w:type="dxa"/>
            <w:vAlign w:val="center"/>
          </w:tcPr>
          <w:p w14:paraId="696B936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1280" w:type="dxa"/>
            <w:gridSpan w:val="2"/>
            <w:vAlign w:val="center"/>
          </w:tcPr>
          <w:p w14:paraId="6DEB273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495" w:type="dxa"/>
            <w:vAlign w:val="center"/>
          </w:tcPr>
          <w:p w14:paraId="6746E2E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741" w:type="dxa"/>
            <w:vAlign w:val="center"/>
          </w:tcPr>
          <w:p w14:paraId="1868508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381" w:type="dxa"/>
            <w:vAlign w:val="center"/>
          </w:tcPr>
          <w:p w14:paraId="03A4419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出生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年月</w:t>
            </w:r>
          </w:p>
        </w:tc>
        <w:tc>
          <w:tcPr>
            <w:tcW w:w="1259" w:type="dxa"/>
            <w:vAlign w:val="center"/>
          </w:tcPr>
          <w:p w14:paraId="7C30BB1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092" w:type="dxa"/>
            <w:vAlign w:val="center"/>
          </w:tcPr>
          <w:p w14:paraId="778FFB4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工作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1997" w:type="dxa"/>
            <w:vAlign w:val="center"/>
          </w:tcPr>
          <w:p w14:paraId="6FBBC36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202A1E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535" w:hRule="atLeast"/>
          <w:jc w:val="center"/>
        </w:trPr>
        <w:tc>
          <w:tcPr>
            <w:tcW w:w="1130" w:type="dxa"/>
            <w:gridSpan w:val="2"/>
            <w:vAlign w:val="center"/>
          </w:tcPr>
          <w:p w14:paraId="25EE5BE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何时何校何专业毕业及学制</w:t>
            </w:r>
          </w:p>
        </w:tc>
        <w:tc>
          <w:tcPr>
            <w:tcW w:w="2007" w:type="dxa"/>
            <w:gridSpan w:val="3"/>
            <w:vAlign w:val="center"/>
          </w:tcPr>
          <w:p w14:paraId="06B2CE2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381" w:type="dxa"/>
            <w:vAlign w:val="center"/>
          </w:tcPr>
          <w:p w14:paraId="5DE6927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现专业技术职务及时间</w:t>
            </w:r>
          </w:p>
        </w:tc>
        <w:tc>
          <w:tcPr>
            <w:tcW w:w="1259" w:type="dxa"/>
            <w:vAlign w:val="center"/>
          </w:tcPr>
          <w:p w14:paraId="0355C0B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092" w:type="dxa"/>
            <w:vAlign w:val="center"/>
          </w:tcPr>
          <w:p w14:paraId="596B8CE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拟改报何专业职务</w:t>
            </w:r>
          </w:p>
        </w:tc>
        <w:tc>
          <w:tcPr>
            <w:tcW w:w="1997" w:type="dxa"/>
            <w:vAlign w:val="center"/>
          </w:tcPr>
          <w:p w14:paraId="6247415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3B937A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20" w:hRule="atLeast"/>
          <w:jc w:val="center"/>
        </w:trPr>
        <w:tc>
          <w:tcPr>
            <w:tcW w:w="1130" w:type="dxa"/>
            <w:gridSpan w:val="2"/>
            <w:vAlign w:val="center"/>
          </w:tcPr>
          <w:p w14:paraId="7AF9E78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按照规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定符合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改报专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业申报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的条件</w:t>
            </w:r>
          </w:p>
        </w:tc>
        <w:tc>
          <w:tcPr>
            <w:tcW w:w="7736" w:type="dxa"/>
            <w:gridSpan w:val="7"/>
            <w:vAlign w:val="center"/>
          </w:tcPr>
          <w:p w14:paraId="41E07C5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 xml:space="preserve"> </w:t>
            </w:r>
          </w:p>
          <w:p w14:paraId="31F94A3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3F37A4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atLeast"/>
          <w:jc w:val="center"/>
        </w:trPr>
        <w:tc>
          <w:tcPr>
            <w:tcW w:w="1130" w:type="dxa"/>
            <w:gridSpan w:val="2"/>
            <w:vAlign w:val="center"/>
          </w:tcPr>
          <w:p w14:paraId="683E45F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所在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单位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人事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部门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7736" w:type="dxa"/>
            <w:gridSpan w:val="7"/>
            <w:vAlign w:val="center"/>
          </w:tcPr>
          <w:p w14:paraId="74D06DB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1022B8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235" w:hRule="atLeast"/>
          <w:jc w:val="center"/>
        </w:trPr>
        <w:tc>
          <w:tcPr>
            <w:tcW w:w="1130" w:type="dxa"/>
            <w:gridSpan w:val="2"/>
            <w:vAlign w:val="center"/>
          </w:tcPr>
          <w:p w14:paraId="2618474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同级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人事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职改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部门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审核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7736" w:type="dxa"/>
            <w:gridSpan w:val="7"/>
            <w:vAlign w:val="center"/>
          </w:tcPr>
          <w:p w14:paraId="317263B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</w:tr>
      <w:tr w14:paraId="159C28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137" w:hRule="atLeast"/>
          <w:jc w:val="center"/>
        </w:trPr>
        <w:tc>
          <w:tcPr>
            <w:tcW w:w="1130" w:type="dxa"/>
            <w:gridSpan w:val="2"/>
            <w:vAlign w:val="center"/>
          </w:tcPr>
          <w:p w14:paraId="11AE6BB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上级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人事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职改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部门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审批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7736" w:type="dxa"/>
            <w:gridSpan w:val="7"/>
            <w:vAlign w:val="center"/>
          </w:tcPr>
          <w:p w14:paraId="4B27CEE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　</w:t>
            </w:r>
          </w:p>
        </w:tc>
      </w:tr>
    </w:tbl>
    <w:p w14:paraId="46839ED0">
      <w:pPr>
        <w:overflowPunct w:val="0"/>
        <w:spacing w:line="300" w:lineRule="exact"/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ascii="Times New Roman" w:hAnsi="Times New Roman" w:eastAsia="宋体" w:cs="Times New Roman"/>
          <w:color w:val="auto"/>
          <w:szCs w:val="21"/>
        </w:rPr>
        <w:t>注：1、附个人申报转评的有关材料。</w:t>
      </w:r>
    </w:p>
    <w:p w14:paraId="0AC4E5ED">
      <w:pPr>
        <w:overflowPunct w:val="0"/>
        <w:spacing w:line="300" w:lineRule="exact"/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ascii="Times New Roman" w:hAnsi="Times New Roman" w:eastAsia="宋体" w:cs="Times New Roman"/>
          <w:color w:val="auto"/>
          <w:szCs w:val="21"/>
        </w:rPr>
        <w:t xml:space="preserve">    2、按职称管理权限审批。</w:t>
      </w:r>
    </w:p>
    <w:p w14:paraId="2BA5DB0D">
      <w:pPr>
        <w:rPr>
          <w:rFonts w:hint="eastAsia" w:eastAsia="宋体"/>
          <w:lang w:eastAsia="zh-CN"/>
        </w:rPr>
      </w:pPr>
      <w:r>
        <w:rPr>
          <w:rFonts w:ascii="Times New Roman" w:hAnsi="Times New Roman" w:eastAsia="宋体" w:cs="Times New Roman"/>
          <w:color w:val="auto"/>
          <w:szCs w:val="21"/>
        </w:rPr>
        <w:t xml:space="preserve">    3、无此审批表，各评委会不得受理</w:t>
      </w:r>
      <w:r>
        <w:rPr>
          <w:rFonts w:hint="eastAsia" w:ascii="Times New Roman" w:hAnsi="Times New Roman" w:eastAsia="宋体" w:cs="Times New Roman"/>
          <w:color w:val="auto"/>
          <w:szCs w:val="21"/>
          <w:lang w:eastAsia="zh-CN"/>
        </w:rPr>
        <w:t>。</w:t>
      </w:r>
      <w:bookmarkStart w:id="0" w:name="_GoBack"/>
      <w:bookmarkEnd w:id="0"/>
    </w:p>
    <w:sectPr>
      <w:pgSz w:w="11906" w:h="16838"/>
      <w:pgMar w:top="170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33A78"/>
    <w:rsid w:val="3F63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2025-09-09T10:02:00Z</dcterms:created>
  <dc:creator>。</dc:creator>
  <cp:lastModifiedBy>。</cp:lastModifiedBy>
  <dcterms:modified xsi:type="dcterms:W3CDTF">2025-09-09T10:04:45Z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E7319633FE5348CC929D3DE2BB46B4DB_11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