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3FF721">
      <w:pPr>
        <w:spacing w:line="600" w:lineRule="exact"/>
        <w:rPr>
          <w:rFonts w:ascii="Times New Roman" w:hAnsi="Times New Roman" w:eastAsia="黑体"/>
          <w:sz w:val="32"/>
          <w:szCs w:val="32"/>
        </w:rPr>
      </w:pPr>
      <w:r>
        <w:rPr>
          <w:rFonts w:ascii="Times New Roman" w:hAnsi="Times New Roman" w:eastAsia="黑体"/>
          <w:sz w:val="32"/>
          <w:szCs w:val="32"/>
        </w:rPr>
        <w:t>附件3</w:t>
      </w:r>
    </w:p>
    <w:p w14:paraId="12D178FE">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联合奖惩备忘录（文化和旅游领域）</w:t>
      </w:r>
    </w:p>
    <w:tbl>
      <w:tblPr>
        <w:tblStyle w:val="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521"/>
        <w:gridCol w:w="2944"/>
        <w:gridCol w:w="1424"/>
        <w:gridCol w:w="9103"/>
      </w:tblGrid>
      <w:tr w14:paraId="684A3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20" w:hRule="atLeast"/>
          <w:tblHeader/>
          <w:jc w:val="center"/>
        </w:trPr>
        <w:tc>
          <w:tcPr>
            <w:tcW w:w="186" w:type="pct"/>
            <w:shd w:val="clear" w:color="000000" w:fill="FFFFFF"/>
            <w:noWrap w:val="0"/>
            <w:vAlign w:val="center"/>
          </w:tcPr>
          <w:p w14:paraId="7BA4EB6F">
            <w:pPr>
              <w:widowControl/>
              <w:jc w:val="center"/>
              <w:rPr>
                <w:rFonts w:ascii="Times New Roman" w:hAnsi="Times New Roman"/>
                <w:color w:val="000000"/>
                <w:kern w:val="0"/>
                <w:szCs w:val="21"/>
              </w:rPr>
            </w:pPr>
            <w:r>
              <w:rPr>
                <w:rFonts w:ascii="Times New Roman" w:hAnsi="宋体"/>
                <w:color w:val="000000"/>
                <w:kern w:val="0"/>
                <w:szCs w:val="21"/>
              </w:rPr>
              <w:t>序号</w:t>
            </w:r>
          </w:p>
        </w:tc>
        <w:tc>
          <w:tcPr>
            <w:tcW w:w="1052" w:type="pct"/>
            <w:shd w:val="clear" w:color="000000" w:fill="FFFFFF"/>
            <w:noWrap w:val="0"/>
            <w:vAlign w:val="center"/>
          </w:tcPr>
          <w:p w14:paraId="4F5821B8">
            <w:pPr>
              <w:widowControl/>
              <w:jc w:val="center"/>
              <w:rPr>
                <w:rFonts w:ascii="Times New Roman" w:hAnsi="Times New Roman"/>
                <w:color w:val="000000"/>
                <w:kern w:val="0"/>
                <w:szCs w:val="21"/>
              </w:rPr>
            </w:pPr>
            <w:r>
              <w:rPr>
                <w:rFonts w:ascii="Times New Roman" w:hAnsi="宋体"/>
                <w:color w:val="000000"/>
                <w:kern w:val="0"/>
                <w:szCs w:val="21"/>
              </w:rPr>
              <w:t>备忘录</w:t>
            </w:r>
          </w:p>
        </w:tc>
        <w:tc>
          <w:tcPr>
            <w:tcW w:w="509" w:type="pct"/>
            <w:shd w:val="clear" w:color="000000" w:fill="FFFFFF"/>
            <w:noWrap w:val="0"/>
            <w:vAlign w:val="center"/>
          </w:tcPr>
          <w:p w14:paraId="338E8579">
            <w:pPr>
              <w:widowControl/>
              <w:jc w:val="center"/>
              <w:rPr>
                <w:rFonts w:ascii="Times New Roman" w:hAnsi="Times New Roman"/>
                <w:color w:val="000000"/>
                <w:kern w:val="0"/>
                <w:szCs w:val="21"/>
              </w:rPr>
            </w:pPr>
            <w:r>
              <w:rPr>
                <w:rFonts w:ascii="Times New Roman" w:hAnsi="宋体"/>
                <w:color w:val="000000"/>
                <w:kern w:val="0"/>
                <w:szCs w:val="21"/>
              </w:rPr>
              <w:t>发起部门</w:t>
            </w:r>
          </w:p>
        </w:tc>
        <w:tc>
          <w:tcPr>
            <w:tcW w:w="3253" w:type="pct"/>
            <w:shd w:val="clear" w:color="000000" w:fill="FFFFFF"/>
            <w:noWrap w:val="0"/>
            <w:vAlign w:val="center"/>
          </w:tcPr>
          <w:p w14:paraId="313910A8">
            <w:pPr>
              <w:widowControl/>
              <w:jc w:val="center"/>
              <w:rPr>
                <w:rFonts w:ascii="Times New Roman" w:hAnsi="Times New Roman"/>
                <w:color w:val="000000"/>
                <w:kern w:val="0"/>
                <w:szCs w:val="21"/>
              </w:rPr>
            </w:pPr>
            <w:r>
              <w:rPr>
                <w:rFonts w:ascii="Times New Roman" w:hAnsi="宋体"/>
                <w:color w:val="000000"/>
                <w:kern w:val="0"/>
                <w:szCs w:val="21"/>
              </w:rPr>
              <w:t>联合奖惩备案录（摘选）</w:t>
            </w:r>
          </w:p>
        </w:tc>
      </w:tr>
      <w:tr w14:paraId="3276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6632" w:hRule="atLeast"/>
          <w:jc w:val="center"/>
        </w:trPr>
        <w:tc>
          <w:tcPr>
            <w:tcW w:w="186" w:type="pct"/>
            <w:shd w:val="clear" w:color="000000" w:fill="FFFFFF"/>
            <w:noWrap w:val="0"/>
            <w:vAlign w:val="center"/>
          </w:tcPr>
          <w:p w14:paraId="0DFF1177">
            <w:pPr>
              <w:widowControl/>
              <w:jc w:val="center"/>
              <w:rPr>
                <w:rFonts w:ascii="Times New Roman" w:hAnsi="Times New Roman"/>
                <w:color w:val="000000"/>
                <w:kern w:val="0"/>
                <w:szCs w:val="21"/>
              </w:rPr>
            </w:pPr>
            <w:r>
              <w:rPr>
                <w:rFonts w:ascii="Times New Roman" w:hAnsi="Times New Roman"/>
                <w:color w:val="000000"/>
                <w:kern w:val="0"/>
                <w:szCs w:val="21"/>
              </w:rPr>
              <w:t>1</w:t>
            </w:r>
          </w:p>
        </w:tc>
        <w:tc>
          <w:tcPr>
            <w:tcW w:w="1052" w:type="pct"/>
            <w:shd w:val="clear" w:color="000000" w:fill="FFFFFF"/>
            <w:noWrap w:val="0"/>
            <w:vAlign w:val="center"/>
          </w:tcPr>
          <w:p w14:paraId="206B0503">
            <w:pPr>
              <w:widowControl/>
              <w:rPr>
                <w:rFonts w:ascii="Times New Roman" w:hAnsi="Times New Roman"/>
                <w:color w:val="000000"/>
                <w:kern w:val="0"/>
                <w:szCs w:val="21"/>
              </w:rPr>
            </w:pPr>
            <w:r>
              <w:rPr>
                <w:rFonts w:ascii="Times New Roman" w:hAnsi="宋体"/>
                <w:color w:val="000000"/>
                <w:kern w:val="0"/>
                <w:szCs w:val="21"/>
              </w:rPr>
              <w:t>印发《关于对严重危害正常医疗秩序的失信行为责任人实施联合惩戒合作备忘录》的通知（发改财金〔</w:t>
            </w:r>
            <w:r>
              <w:rPr>
                <w:rFonts w:ascii="Times New Roman" w:hAnsi="Times New Roman"/>
                <w:color w:val="000000"/>
                <w:kern w:val="0"/>
                <w:szCs w:val="21"/>
              </w:rPr>
              <w:t>2018</w:t>
            </w:r>
            <w:r>
              <w:rPr>
                <w:rFonts w:ascii="Times New Roman" w:hAnsi="宋体"/>
                <w:color w:val="000000"/>
                <w:kern w:val="0"/>
                <w:szCs w:val="21"/>
              </w:rPr>
              <w:t>〕</w:t>
            </w:r>
            <w:r>
              <w:rPr>
                <w:rFonts w:ascii="Times New Roman" w:hAnsi="Times New Roman"/>
                <w:color w:val="000000"/>
                <w:kern w:val="0"/>
                <w:szCs w:val="21"/>
              </w:rPr>
              <w:t>1399</w:t>
            </w:r>
            <w:r>
              <w:rPr>
                <w:rFonts w:ascii="Times New Roman" w:hAnsi="宋体"/>
                <w:color w:val="000000"/>
                <w:kern w:val="0"/>
                <w:szCs w:val="21"/>
              </w:rPr>
              <w:t>号）</w:t>
            </w:r>
          </w:p>
          <w:p w14:paraId="77E07D8E">
            <w:pPr>
              <w:widowControl/>
              <w:rPr>
                <w:rFonts w:ascii="Times New Roman" w:hAnsi="Times New Roman"/>
                <w:color w:val="000000"/>
                <w:kern w:val="0"/>
                <w:szCs w:val="21"/>
              </w:rPr>
            </w:pPr>
            <w:r>
              <w:rPr>
                <w:rFonts w:ascii="Times New Roman" w:hAnsi="Times New Roman"/>
                <w:color w:val="000000"/>
                <w:kern w:val="0"/>
                <w:szCs w:val="21"/>
              </w:rPr>
              <w:t>http://www.hbcredit.gov.cn/lhjc/bwl/lhcjbwl/201810/t20181022_53005.shtml</w:t>
            </w:r>
          </w:p>
        </w:tc>
        <w:tc>
          <w:tcPr>
            <w:tcW w:w="509" w:type="pct"/>
            <w:shd w:val="clear" w:color="000000" w:fill="FFFFFF"/>
            <w:noWrap w:val="0"/>
            <w:vAlign w:val="center"/>
          </w:tcPr>
          <w:p w14:paraId="77D35D6B">
            <w:pPr>
              <w:widowControl/>
              <w:jc w:val="center"/>
              <w:rPr>
                <w:rFonts w:ascii="Times New Roman" w:hAnsi="Times New Roman"/>
                <w:color w:val="000000"/>
                <w:kern w:val="0"/>
                <w:szCs w:val="21"/>
              </w:rPr>
            </w:pPr>
            <w:r>
              <w:rPr>
                <w:rFonts w:ascii="Times New Roman" w:hAnsi="宋体"/>
                <w:color w:val="000000"/>
                <w:kern w:val="0"/>
                <w:szCs w:val="21"/>
              </w:rPr>
              <w:t>公安部、卫生健康委</w:t>
            </w:r>
          </w:p>
        </w:tc>
        <w:tc>
          <w:tcPr>
            <w:tcW w:w="3253" w:type="pct"/>
            <w:shd w:val="clear" w:color="000000" w:fill="FFFFFF"/>
            <w:noWrap w:val="0"/>
            <w:vAlign w:val="center"/>
          </w:tcPr>
          <w:p w14:paraId="7196C70F">
            <w:pPr>
              <w:widowControl/>
              <w:spacing w:line="240" w:lineRule="exact"/>
              <w:rPr>
                <w:rFonts w:ascii="Times New Roman" w:hAnsi="Times New Roman"/>
                <w:color w:val="000000"/>
                <w:kern w:val="0"/>
                <w:szCs w:val="21"/>
              </w:rPr>
            </w:pPr>
            <w:r>
              <w:rPr>
                <w:rFonts w:ascii="Times New Roman" w:hAnsi="宋体"/>
                <w:color w:val="000000"/>
                <w:kern w:val="0"/>
                <w:szCs w:val="21"/>
              </w:rPr>
              <w:t>一、联合惩戒的对象</w:t>
            </w:r>
          </w:p>
          <w:p w14:paraId="01F8D6B3">
            <w:pPr>
              <w:widowControl/>
              <w:spacing w:line="240" w:lineRule="exact"/>
              <w:rPr>
                <w:rFonts w:ascii="Times New Roman" w:hAnsi="Times New Roman"/>
                <w:color w:val="000000"/>
                <w:kern w:val="0"/>
                <w:szCs w:val="21"/>
              </w:rPr>
            </w:pPr>
            <w:r>
              <w:rPr>
                <w:rFonts w:ascii="Times New Roman" w:hAnsi="宋体"/>
                <w:color w:val="000000"/>
                <w:kern w:val="0"/>
                <w:szCs w:val="21"/>
              </w:rPr>
              <w:t>联合惩戒对象是指因实施或参与涉医违法犯罪活动，被公安机</w:t>
            </w:r>
          </w:p>
          <w:p w14:paraId="62B590E3">
            <w:pPr>
              <w:widowControl/>
              <w:spacing w:line="240" w:lineRule="exact"/>
              <w:rPr>
                <w:rFonts w:ascii="Times New Roman" w:hAnsi="Times New Roman"/>
                <w:color w:val="000000"/>
                <w:kern w:val="0"/>
                <w:szCs w:val="21"/>
              </w:rPr>
            </w:pPr>
            <w:r>
              <w:rPr>
                <w:rFonts w:ascii="Times New Roman" w:hAnsi="宋体"/>
                <w:color w:val="000000"/>
                <w:kern w:val="0"/>
                <w:szCs w:val="21"/>
              </w:rPr>
              <w:t>关处以行政拘留以上处罚，或被司法机关追究刑事责任的严重危害正常医疗秩序的自然人。本备忘录中所提及的严重危害正常医疗秩序的失信行为是指倒卖医院号源等破坏、扰乱医院正常诊疗秩序的涉医违法犯罪活动，以及</w:t>
            </w:r>
            <w:r>
              <w:rPr>
                <w:rFonts w:ascii="Times New Roman" w:hAnsi="Times New Roman"/>
                <w:color w:val="000000"/>
                <w:kern w:val="0"/>
                <w:szCs w:val="21"/>
              </w:rPr>
              <w:t xml:space="preserve"> 2014 </w:t>
            </w:r>
            <w:r>
              <w:rPr>
                <w:rFonts w:ascii="Times New Roman" w:hAnsi="宋体"/>
                <w:color w:val="000000"/>
                <w:kern w:val="0"/>
                <w:szCs w:val="21"/>
              </w:rPr>
              <w:t>年</w:t>
            </w:r>
            <w:r>
              <w:rPr>
                <w:rFonts w:ascii="Times New Roman" w:hAnsi="Times New Roman"/>
                <w:color w:val="000000"/>
                <w:kern w:val="0"/>
                <w:szCs w:val="21"/>
              </w:rPr>
              <w:t xml:space="preserve"> 4 </w:t>
            </w:r>
            <w:r>
              <w:rPr>
                <w:rFonts w:ascii="Times New Roman" w:hAnsi="宋体"/>
                <w:color w:val="000000"/>
                <w:kern w:val="0"/>
                <w:szCs w:val="21"/>
              </w:rPr>
              <w:t>月</w:t>
            </w:r>
            <w:r>
              <w:rPr>
                <w:rFonts w:ascii="Times New Roman" w:hAnsi="Times New Roman"/>
                <w:color w:val="000000"/>
                <w:kern w:val="0"/>
                <w:szCs w:val="21"/>
              </w:rPr>
              <w:t xml:space="preserve"> 28 </w:t>
            </w:r>
            <w:r>
              <w:rPr>
                <w:rFonts w:ascii="Times New Roman" w:hAnsi="宋体"/>
                <w:color w:val="000000"/>
                <w:kern w:val="0"/>
                <w:szCs w:val="21"/>
              </w:rPr>
              <w:t>日最高人民法院、最高人民检察院、公安部、原国家卫生计生委联合印发的《关于依法惩处涉医违法犯罪维护正常医疗秩序的意见》中所列举的</w:t>
            </w:r>
            <w:r>
              <w:rPr>
                <w:rFonts w:ascii="Times New Roman" w:hAnsi="Times New Roman"/>
                <w:color w:val="000000"/>
                <w:kern w:val="0"/>
                <w:szCs w:val="21"/>
              </w:rPr>
              <w:t xml:space="preserve"> 6 </w:t>
            </w:r>
            <w:r>
              <w:rPr>
                <w:rFonts w:ascii="Times New Roman" w:hAnsi="宋体"/>
                <w:color w:val="000000"/>
                <w:kern w:val="0"/>
                <w:szCs w:val="21"/>
              </w:rPr>
              <w:t>类涉医违法犯罪活动。这</w:t>
            </w:r>
            <w:r>
              <w:rPr>
                <w:rFonts w:ascii="Times New Roman" w:hAnsi="Times New Roman"/>
                <w:color w:val="000000"/>
                <w:kern w:val="0"/>
                <w:szCs w:val="21"/>
              </w:rPr>
              <w:t xml:space="preserve"> 6 </w:t>
            </w:r>
            <w:r>
              <w:rPr>
                <w:rFonts w:ascii="Times New Roman" w:hAnsi="宋体"/>
                <w:color w:val="000000"/>
                <w:kern w:val="0"/>
                <w:szCs w:val="21"/>
              </w:rPr>
              <w:t>类涉医违法犯罪活动主要包括以下情形：</w:t>
            </w:r>
          </w:p>
          <w:p w14:paraId="0650B126">
            <w:pPr>
              <w:widowControl/>
              <w:spacing w:line="240" w:lineRule="exact"/>
              <w:rPr>
                <w:rFonts w:ascii="Times New Roman" w:hAnsi="Times New Roman"/>
                <w:color w:val="000000"/>
                <w:kern w:val="0"/>
                <w:szCs w:val="21"/>
              </w:rPr>
            </w:pPr>
            <w:r>
              <w:rPr>
                <w:rFonts w:ascii="Times New Roman" w:hAnsi="宋体"/>
                <w:color w:val="000000"/>
                <w:kern w:val="0"/>
                <w:szCs w:val="21"/>
              </w:rPr>
              <w:t>（一）在医疗机构内故意伤害医务人员、损毁公私财物的；</w:t>
            </w:r>
          </w:p>
          <w:p w14:paraId="4B6AAB33">
            <w:pPr>
              <w:widowControl/>
              <w:spacing w:line="240" w:lineRule="exact"/>
              <w:rPr>
                <w:rFonts w:ascii="Times New Roman" w:hAnsi="Times New Roman"/>
                <w:color w:val="000000"/>
                <w:kern w:val="0"/>
                <w:szCs w:val="21"/>
              </w:rPr>
            </w:pPr>
            <w:r>
              <w:rPr>
                <w:rFonts w:ascii="Times New Roman" w:hAnsi="宋体"/>
                <w:color w:val="000000"/>
                <w:kern w:val="0"/>
                <w:szCs w:val="21"/>
              </w:rPr>
              <w:t>（二）扰乱医疗秩序的；</w:t>
            </w:r>
          </w:p>
          <w:p w14:paraId="6CB0AC33">
            <w:pPr>
              <w:widowControl/>
              <w:spacing w:line="240" w:lineRule="exact"/>
              <w:rPr>
                <w:rFonts w:ascii="Times New Roman" w:hAnsi="Times New Roman"/>
                <w:color w:val="000000"/>
                <w:kern w:val="0"/>
                <w:szCs w:val="21"/>
              </w:rPr>
            </w:pPr>
            <w:r>
              <w:rPr>
                <w:rFonts w:ascii="Times New Roman" w:hAnsi="宋体"/>
                <w:color w:val="000000"/>
                <w:kern w:val="0"/>
                <w:szCs w:val="21"/>
              </w:rPr>
              <w:t>（三）非法限制医务人员人身自由的；</w:t>
            </w:r>
          </w:p>
          <w:p w14:paraId="2FBA7B4B">
            <w:pPr>
              <w:widowControl/>
              <w:spacing w:line="240" w:lineRule="exact"/>
              <w:rPr>
                <w:rFonts w:ascii="Times New Roman" w:hAnsi="Times New Roman"/>
                <w:color w:val="000000"/>
                <w:kern w:val="0"/>
                <w:szCs w:val="21"/>
              </w:rPr>
            </w:pPr>
            <w:r>
              <w:rPr>
                <w:rFonts w:ascii="Times New Roman" w:hAnsi="宋体"/>
                <w:color w:val="000000"/>
                <w:kern w:val="0"/>
                <w:szCs w:val="21"/>
              </w:rPr>
              <w:t>（四）侮辱恐吓医务人员的；</w:t>
            </w:r>
          </w:p>
          <w:p w14:paraId="04F6328E">
            <w:pPr>
              <w:widowControl/>
              <w:spacing w:line="240" w:lineRule="exact"/>
              <w:rPr>
                <w:rFonts w:ascii="Times New Roman" w:hAnsi="Times New Roman"/>
                <w:color w:val="000000"/>
                <w:kern w:val="0"/>
                <w:szCs w:val="21"/>
              </w:rPr>
            </w:pPr>
            <w:r>
              <w:rPr>
                <w:rFonts w:ascii="Times New Roman" w:hAnsi="宋体"/>
                <w:color w:val="000000"/>
                <w:kern w:val="0"/>
                <w:szCs w:val="21"/>
              </w:rPr>
              <w:t>（五）非法携带枪支、弹药、管制器具或危险物品进入医疗机构的；</w:t>
            </w:r>
          </w:p>
          <w:p w14:paraId="68ACAD6D">
            <w:pPr>
              <w:widowControl/>
              <w:spacing w:line="240" w:lineRule="exact"/>
              <w:rPr>
                <w:rFonts w:ascii="Times New Roman" w:hAnsi="Times New Roman"/>
                <w:color w:val="000000"/>
                <w:kern w:val="0"/>
                <w:szCs w:val="21"/>
              </w:rPr>
            </w:pPr>
            <w:r>
              <w:rPr>
                <w:rFonts w:ascii="Times New Roman" w:hAnsi="宋体"/>
                <w:color w:val="000000"/>
                <w:kern w:val="0"/>
                <w:szCs w:val="21"/>
              </w:rPr>
              <w:t>（六）教唆他人或以受他人委托为名实施涉医违法犯罪行为的。</w:t>
            </w:r>
          </w:p>
          <w:p w14:paraId="174D1093">
            <w:pPr>
              <w:widowControl/>
              <w:spacing w:line="240" w:lineRule="exact"/>
              <w:rPr>
                <w:rFonts w:ascii="Times New Roman" w:hAnsi="Times New Roman"/>
                <w:color w:val="000000"/>
                <w:kern w:val="0"/>
                <w:szCs w:val="21"/>
              </w:rPr>
            </w:pPr>
            <w:r>
              <w:rPr>
                <w:rFonts w:ascii="Times New Roman" w:hAnsi="宋体"/>
                <w:color w:val="000000"/>
                <w:kern w:val="0"/>
                <w:szCs w:val="21"/>
              </w:rPr>
              <w:t>二、跨部门联合惩戒措施</w:t>
            </w:r>
          </w:p>
          <w:p w14:paraId="22A7ED81">
            <w:pPr>
              <w:widowControl/>
              <w:spacing w:line="240" w:lineRule="exact"/>
              <w:rPr>
                <w:rFonts w:ascii="Times New Roman" w:hAnsi="Times New Roman"/>
                <w:color w:val="000000"/>
                <w:kern w:val="0"/>
                <w:szCs w:val="21"/>
              </w:rPr>
            </w:pPr>
            <w:r>
              <w:rPr>
                <w:rFonts w:ascii="Times New Roman" w:hAnsi="宋体"/>
                <w:color w:val="000000"/>
                <w:kern w:val="0"/>
                <w:szCs w:val="21"/>
              </w:rPr>
              <w:t>（八）未按执行通知书指定的期间履行生效法律文书确定的给付义务并被人民法院依法采取限制消费措施的，或未履行生效法律文书确定的义务被人民法院依法纳入失信被执行人名单的，限制其乘坐飞机、列车软卧、</w:t>
            </w:r>
            <w:r>
              <w:rPr>
                <w:rFonts w:ascii="Times New Roman" w:hAnsi="Times New Roman"/>
                <w:color w:val="000000"/>
                <w:kern w:val="0"/>
                <w:szCs w:val="21"/>
              </w:rPr>
              <w:t xml:space="preserve">G </w:t>
            </w:r>
            <w:r>
              <w:rPr>
                <w:rFonts w:ascii="Times New Roman" w:hAnsi="宋体"/>
                <w:color w:val="000000"/>
                <w:kern w:val="0"/>
                <w:szCs w:val="21"/>
              </w:rPr>
              <w:t>字头动车组列车、其他动车组列车一等以上座位等高消费及其他非生活和工作必需的消费行为。</w:t>
            </w:r>
          </w:p>
          <w:p w14:paraId="5923131C">
            <w:pPr>
              <w:widowControl/>
              <w:spacing w:line="240" w:lineRule="exact"/>
              <w:rPr>
                <w:rFonts w:ascii="Times New Roman" w:hAnsi="Times New Roman"/>
                <w:color w:val="000000"/>
                <w:kern w:val="0"/>
                <w:szCs w:val="21"/>
              </w:rPr>
            </w:pPr>
            <w:r>
              <w:rPr>
                <w:rFonts w:ascii="Times New Roman" w:hAnsi="宋体"/>
                <w:color w:val="000000"/>
                <w:kern w:val="0"/>
                <w:szCs w:val="21"/>
              </w:rPr>
              <w:t>（实施单位：交通运输部、铁路总公司、民航局、文化和旅游部、自然资源部、住房城乡建设部、最高人民法院）</w:t>
            </w:r>
          </w:p>
        </w:tc>
      </w:tr>
      <w:tr w14:paraId="304DC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820" w:hRule="atLeast"/>
          <w:jc w:val="center"/>
        </w:trPr>
        <w:tc>
          <w:tcPr>
            <w:tcW w:w="186" w:type="pct"/>
            <w:shd w:val="clear" w:color="000000" w:fill="FFFFFF"/>
            <w:noWrap w:val="0"/>
            <w:vAlign w:val="center"/>
          </w:tcPr>
          <w:p w14:paraId="50F3EA33">
            <w:pPr>
              <w:widowControl/>
              <w:jc w:val="center"/>
              <w:rPr>
                <w:rFonts w:ascii="Times New Roman" w:hAnsi="Times New Roman"/>
                <w:color w:val="000000"/>
                <w:kern w:val="0"/>
                <w:szCs w:val="21"/>
              </w:rPr>
            </w:pPr>
            <w:r>
              <w:rPr>
                <w:rFonts w:ascii="Times New Roman" w:hAnsi="Times New Roman"/>
                <w:color w:val="000000"/>
                <w:kern w:val="0"/>
                <w:szCs w:val="21"/>
              </w:rPr>
              <w:t>2</w:t>
            </w:r>
          </w:p>
        </w:tc>
        <w:tc>
          <w:tcPr>
            <w:tcW w:w="1052" w:type="pct"/>
            <w:shd w:val="clear" w:color="000000" w:fill="FFFFFF"/>
            <w:noWrap w:val="0"/>
            <w:vAlign w:val="center"/>
          </w:tcPr>
          <w:p w14:paraId="63AF1BA6">
            <w:pPr>
              <w:widowControl/>
              <w:rPr>
                <w:rFonts w:ascii="Times New Roman" w:hAnsi="Times New Roman"/>
                <w:color w:val="000000"/>
                <w:kern w:val="0"/>
                <w:szCs w:val="21"/>
              </w:rPr>
            </w:pPr>
            <w:r>
              <w:rPr>
                <w:rFonts w:ascii="Times New Roman" w:hAnsi="宋体"/>
                <w:color w:val="000000"/>
                <w:kern w:val="0"/>
                <w:szCs w:val="21"/>
              </w:rPr>
              <w:t>印发《关于对文化市场领域严重违法失信市场主体及有关人员开展联合惩戒的合作备忘录》的通知（发改财金〔</w:t>
            </w:r>
            <w:r>
              <w:rPr>
                <w:rFonts w:ascii="Times New Roman" w:hAnsi="Times New Roman"/>
                <w:color w:val="000000"/>
                <w:kern w:val="0"/>
                <w:szCs w:val="21"/>
              </w:rPr>
              <w:t>2018</w:t>
            </w:r>
            <w:r>
              <w:rPr>
                <w:rFonts w:ascii="Times New Roman" w:hAnsi="宋体"/>
                <w:color w:val="000000"/>
                <w:kern w:val="0"/>
                <w:szCs w:val="21"/>
              </w:rPr>
              <w:t>〕</w:t>
            </w:r>
            <w:r>
              <w:rPr>
                <w:rFonts w:ascii="Times New Roman" w:hAnsi="Times New Roman"/>
                <w:color w:val="000000"/>
                <w:kern w:val="0"/>
                <w:szCs w:val="21"/>
              </w:rPr>
              <w:t>1933</w:t>
            </w:r>
            <w:r>
              <w:rPr>
                <w:rFonts w:ascii="Times New Roman" w:hAnsi="宋体"/>
                <w:color w:val="000000"/>
                <w:kern w:val="0"/>
                <w:szCs w:val="21"/>
              </w:rPr>
              <w:t>号）</w:t>
            </w:r>
          </w:p>
          <w:p w14:paraId="429AB7A0">
            <w:pPr>
              <w:widowControl/>
              <w:rPr>
                <w:rFonts w:ascii="Times New Roman" w:hAnsi="Times New Roman"/>
                <w:color w:val="000000"/>
                <w:kern w:val="0"/>
                <w:szCs w:val="21"/>
              </w:rPr>
            </w:pPr>
            <w:r>
              <w:rPr>
                <w:rFonts w:ascii="Times New Roman" w:hAnsi="Times New Roman"/>
                <w:color w:val="000000"/>
                <w:kern w:val="0"/>
                <w:szCs w:val="21"/>
              </w:rPr>
              <w:t>http://www.hbcredit.gov.cn/lhjc/bwl/lhcjbwl/201904/t20190409_73972.shtml</w:t>
            </w:r>
          </w:p>
        </w:tc>
        <w:tc>
          <w:tcPr>
            <w:tcW w:w="509" w:type="pct"/>
            <w:shd w:val="clear" w:color="000000" w:fill="FFFFFF"/>
            <w:noWrap w:val="0"/>
            <w:vAlign w:val="center"/>
          </w:tcPr>
          <w:p w14:paraId="35F5B182">
            <w:pPr>
              <w:widowControl/>
              <w:jc w:val="center"/>
              <w:rPr>
                <w:rFonts w:ascii="Times New Roman" w:hAnsi="Times New Roman"/>
                <w:color w:val="000000"/>
                <w:kern w:val="0"/>
                <w:szCs w:val="21"/>
              </w:rPr>
            </w:pPr>
            <w:r>
              <w:rPr>
                <w:rFonts w:ascii="Times New Roman" w:hAnsi="宋体"/>
                <w:color w:val="000000"/>
                <w:kern w:val="0"/>
                <w:szCs w:val="21"/>
              </w:rPr>
              <w:t>文化和旅游部</w:t>
            </w:r>
          </w:p>
        </w:tc>
        <w:tc>
          <w:tcPr>
            <w:tcW w:w="3253" w:type="pct"/>
            <w:shd w:val="clear" w:color="000000" w:fill="FFFFFF"/>
            <w:noWrap w:val="0"/>
            <w:vAlign w:val="center"/>
          </w:tcPr>
          <w:p w14:paraId="4BD8D1C9">
            <w:pPr>
              <w:widowControl/>
              <w:spacing w:line="240" w:lineRule="exact"/>
              <w:ind w:firstLine="390"/>
              <w:rPr>
                <w:rFonts w:ascii="Times New Roman" w:hAnsi="Times New Roman"/>
                <w:color w:val="000000"/>
                <w:kern w:val="0"/>
                <w:szCs w:val="21"/>
              </w:rPr>
            </w:pPr>
            <w:r>
              <w:rPr>
                <w:rFonts w:ascii="Times New Roman" w:hAnsi="宋体"/>
                <w:color w:val="000000"/>
                <w:kern w:val="0"/>
                <w:szCs w:val="21"/>
              </w:rPr>
              <w:t>一、联合惩戒对象</w:t>
            </w:r>
          </w:p>
          <w:p w14:paraId="64D3D29C">
            <w:pPr>
              <w:widowControl/>
              <w:spacing w:line="240" w:lineRule="exact"/>
              <w:ind w:firstLine="390"/>
              <w:rPr>
                <w:rFonts w:ascii="Times New Roman" w:hAnsi="Times New Roman"/>
                <w:color w:val="000000"/>
                <w:kern w:val="0"/>
                <w:szCs w:val="21"/>
              </w:rPr>
            </w:pPr>
            <w:r>
              <w:rPr>
                <w:rFonts w:ascii="Times New Roman" w:hAnsi="宋体"/>
                <w:color w:val="000000"/>
                <w:kern w:val="0"/>
                <w:szCs w:val="21"/>
              </w:rPr>
              <w:t>联合惩戒对象为因严重违法失信被列入全国文化市场黑名单的市场主体及其法定代表人或者主要负责人。本备忘录所称文化市场主体包括从事营业性演出、娱乐场所、艺术品、互联网上网服务、网络文化等经营活动的企业和个体工商户。文化市场主体因违反相关法律法规受到行政处罚或者未经许可从事文化市场经营活动，有下列情形之一的，将文化市场主体及其法定代表人或者主要负责人列入全国文化市场黑名单管理：</w:t>
            </w:r>
          </w:p>
          <w:p w14:paraId="2E9AD27B">
            <w:pPr>
              <w:widowControl/>
              <w:spacing w:line="240" w:lineRule="exact"/>
              <w:ind w:firstLine="390"/>
              <w:rPr>
                <w:rFonts w:ascii="Times New Roman" w:hAnsi="Times New Roman"/>
                <w:color w:val="000000"/>
                <w:kern w:val="0"/>
                <w:szCs w:val="21"/>
              </w:rPr>
            </w:pPr>
            <w:r>
              <w:rPr>
                <w:rFonts w:ascii="Times New Roman" w:hAnsi="宋体"/>
                <w:color w:val="000000"/>
                <w:kern w:val="0"/>
                <w:szCs w:val="21"/>
              </w:rPr>
              <w:t>（一）擅自从事文化市场经营活动，造成重大事故或恶劣社会影响的；</w:t>
            </w:r>
          </w:p>
          <w:p w14:paraId="316D525C">
            <w:pPr>
              <w:widowControl/>
              <w:spacing w:line="240" w:lineRule="exact"/>
              <w:ind w:firstLine="390"/>
              <w:rPr>
                <w:rFonts w:ascii="Times New Roman" w:hAnsi="Times New Roman"/>
                <w:color w:val="000000"/>
                <w:kern w:val="0"/>
                <w:szCs w:val="21"/>
              </w:rPr>
            </w:pPr>
            <w:r>
              <w:rPr>
                <w:rFonts w:ascii="Times New Roman" w:hAnsi="宋体"/>
                <w:color w:val="000000"/>
                <w:kern w:val="0"/>
                <w:szCs w:val="21"/>
              </w:rPr>
              <w:t>（二）受到文化和旅游行政部门或者文化市场综合执法机构吊销许可证行政处罚的；</w:t>
            </w:r>
          </w:p>
          <w:p w14:paraId="15A6121A">
            <w:pPr>
              <w:widowControl/>
              <w:spacing w:line="240" w:lineRule="exact"/>
              <w:ind w:firstLine="390"/>
              <w:rPr>
                <w:rFonts w:ascii="Times New Roman" w:hAnsi="Times New Roman"/>
                <w:color w:val="000000"/>
                <w:kern w:val="0"/>
                <w:szCs w:val="21"/>
              </w:rPr>
            </w:pPr>
            <w:r>
              <w:rPr>
                <w:rFonts w:ascii="Times New Roman" w:hAnsi="宋体"/>
                <w:color w:val="000000"/>
                <w:kern w:val="0"/>
                <w:szCs w:val="21"/>
              </w:rPr>
              <w:t>（三）因欺骗、故意隐匿、伪造变造材料等不正当手段取得的许可证、批准文件被文化和旅游行政部门撤销的，或者伪造、变造许可证、批准文件证据确凿的；</w:t>
            </w:r>
          </w:p>
          <w:p w14:paraId="4716B516">
            <w:pPr>
              <w:widowControl/>
              <w:spacing w:line="240" w:lineRule="exact"/>
              <w:ind w:firstLine="390"/>
              <w:rPr>
                <w:rFonts w:ascii="Times New Roman" w:hAnsi="Times New Roman"/>
                <w:color w:val="000000"/>
                <w:kern w:val="0"/>
                <w:szCs w:val="21"/>
              </w:rPr>
            </w:pPr>
            <w:r>
              <w:rPr>
                <w:rFonts w:ascii="Times New Roman" w:hAnsi="宋体"/>
                <w:color w:val="000000"/>
                <w:kern w:val="0"/>
                <w:szCs w:val="21"/>
              </w:rPr>
              <w:t>（四）法律法规规章规定的其他应当列入全国文化市场黑名单的情形。</w:t>
            </w:r>
          </w:p>
          <w:p w14:paraId="4931D973">
            <w:pPr>
              <w:widowControl/>
              <w:spacing w:line="240" w:lineRule="exact"/>
              <w:ind w:firstLine="390"/>
              <w:rPr>
                <w:rFonts w:ascii="Times New Roman" w:hAnsi="Times New Roman"/>
                <w:color w:val="000000"/>
                <w:kern w:val="0"/>
                <w:szCs w:val="21"/>
              </w:rPr>
            </w:pPr>
            <w:r>
              <w:rPr>
                <w:rFonts w:ascii="Times New Roman" w:hAnsi="宋体"/>
                <w:color w:val="000000"/>
                <w:kern w:val="0"/>
                <w:szCs w:val="21"/>
              </w:rPr>
              <w:t>二、联合惩戒措施</w:t>
            </w:r>
          </w:p>
          <w:p w14:paraId="6FB74822">
            <w:pPr>
              <w:widowControl/>
              <w:spacing w:line="240" w:lineRule="exact"/>
              <w:ind w:firstLine="390"/>
              <w:rPr>
                <w:rFonts w:ascii="Times New Roman" w:hAnsi="Times New Roman"/>
                <w:color w:val="000000"/>
                <w:kern w:val="0"/>
                <w:szCs w:val="21"/>
              </w:rPr>
            </w:pPr>
            <w:r>
              <w:rPr>
                <w:rFonts w:ascii="Times New Roman" w:hAnsi="宋体"/>
                <w:color w:val="000000"/>
                <w:kern w:val="0"/>
                <w:szCs w:val="21"/>
              </w:rPr>
              <w:t>（一）文化和旅游部采取的惩戒措施</w:t>
            </w:r>
          </w:p>
          <w:p w14:paraId="0957BCAF">
            <w:pPr>
              <w:widowControl/>
              <w:spacing w:line="240" w:lineRule="exact"/>
              <w:ind w:firstLine="390"/>
              <w:rPr>
                <w:rFonts w:ascii="Times New Roman" w:hAnsi="Times New Roman"/>
                <w:color w:val="000000"/>
                <w:kern w:val="0"/>
                <w:szCs w:val="21"/>
              </w:rPr>
            </w:pPr>
            <w:r>
              <w:rPr>
                <w:rFonts w:ascii="Times New Roman" w:hAnsi="Times New Roman"/>
                <w:color w:val="000000"/>
                <w:kern w:val="0"/>
                <w:szCs w:val="21"/>
              </w:rPr>
              <w:t xml:space="preserve">1. </w:t>
            </w:r>
            <w:r>
              <w:rPr>
                <w:rFonts w:ascii="Times New Roman" w:hAnsi="宋体"/>
                <w:color w:val="000000"/>
                <w:kern w:val="0"/>
                <w:szCs w:val="21"/>
              </w:rPr>
              <w:t>在申请行政审批项目方面从严审核。</w:t>
            </w:r>
          </w:p>
          <w:p w14:paraId="5FE9A6EE">
            <w:pPr>
              <w:widowControl/>
              <w:spacing w:line="240" w:lineRule="exact"/>
              <w:ind w:firstLine="390"/>
              <w:rPr>
                <w:rFonts w:ascii="Times New Roman" w:hAnsi="Times New Roman"/>
                <w:color w:val="000000"/>
                <w:kern w:val="0"/>
                <w:szCs w:val="21"/>
              </w:rPr>
            </w:pPr>
            <w:r>
              <w:rPr>
                <w:rFonts w:ascii="Times New Roman" w:hAnsi="Times New Roman"/>
                <w:color w:val="000000"/>
                <w:kern w:val="0"/>
                <w:szCs w:val="21"/>
              </w:rPr>
              <w:t xml:space="preserve">2. </w:t>
            </w:r>
            <w:r>
              <w:rPr>
                <w:rFonts w:ascii="Times New Roman" w:hAnsi="宋体"/>
                <w:color w:val="000000"/>
                <w:kern w:val="0"/>
                <w:szCs w:val="21"/>
              </w:rPr>
              <w:t>依法依规在市场准入等方面实施限制或者禁止措施。</w:t>
            </w:r>
          </w:p>
          <w:p w14:paraId="42F9B161">
            <w:pPr>
              <w:widowControl/>
              <w:spacing w:line="240" w:lineRule="exact"/>
              <w:ind w:firstLine="390"/>
              <w:rPr>
                <w:rFonts w:ascii="Times New Roman" w:hAnsi="Times New Roman"/>
                <w:color w:val="000000"/>
                <w:kern w:val="0"/>
                <w:szCs w:val="21"/>
              </w:rPr>
            </w:pPr>
            <w:r>
              <w:rPr>
                <w:rFonts w:ascii="Times New Roman" w:hAnsi="Times New Roman"/>
                <w:color w:val="000000"/>
                <w:kern w:val="0"/>
                <w:szCs w:val="21"/>
              </w:rPr>
              <w:t xml:space="preserve">3. </w:t>
            </w:r>
            <w:r>
              <w:rPr>
                <w:rFonts w:ascii="Times New Roman" w:hAnsi="宋体"/>
                <w:color w:val="000000"/>
                <w:kern w:val="0"/>
                <w:szCs w:val="21"/>
              </w:rPr>
              <w:t>纳入重点监管对象，增加检查频次，加大监管力度。</w:t>
            </w:r>
          </w:p>
          <w:p w14:paraId="4D849B1A">
            <w:pPr>
              <w:widowControl/>
              <w:spacing w:line="240" w:lineRule="exact"/>
              <w:ind w:firstLine="390"/>
              <w:rPr>
                <w:rFonts w:ascii="Times New Roman" w:hAnsi="Times New Roman"/>
                <w:color w:val="000000"/>
                <w:kern w:val="0"/>
                <w:szCs w:val="21"/>
              </w:rPr>
            </w:pPr>
            <w:r>
              <w:rPr>
                <w:rFonts w:ascii="Times New Roman" w:hAnsi="Times New Roman"/>
                <w:color w:val="000000"/>
                <w:kern w:val="0"/>
                <w:szCs w:val="21"/>
              </w:rPr>
              <w:t xml:space="preserve">4. </w:t>
            </w:r>
            <w:r>
              <w:rPr>
                <w:rFonts w:ascii="Times New Roman" w:hAnsi="宋体"/>
                <w:color w:val="000000"/>
                <w:kern w:val="0"/>
                <w:szCs w:val="21"/>
              </w:rPr>
              <w:t>依法依规对再次违法违规行为给予从重处罚。</w:t>
            </w:r>
          </w:p>
          <w:p w14:paraId="7BA5C82C">
            <w:pPr>
              <w:widowControl/>
              <w:spacing w:line="240" w:lineRule="exact"/>
              <w:ind w:firstLine="390"/>
              <w:rPr>
                <w:rFonts w:ascii="Times New Roman" w:hAnsi="Times New Roman"/>
                <w:color w:val="000000"/>
                <w:kern w:val="0"/>
                <w:szCs w:val="21"/>
              </w:rPr>
            </w:pPr>
            <w:r>
              <w:rPr>
                <w:rFonts w:ascii="Times New Roman" w:hAnsi="Times New Roman"/>
                <w:color w:val="000000"/>
                <w:kern w:val="0"/>
                <w:szCs w:val="21"/>
              </w:rPr>
              <w:t xml:space="preserve">5. </w:t>
            </w:r>
            <w:r>
              <w:rPr>
                <w:rFonts w:ascii="Times New Roman" w:hAnsi="宋体"/>
                <w:color w:val="000000"/>
                <w:kern w:val="0"/>
                <w:szCs w:val="21"/>
              </w:rPr>
              <w:t>禁止参与中国文化艺术政府奖文华奖、群星奖、动漫奖以及其他奖项的评选。</w:t>
            </w:r>
          </w:p>
          <w:p w14:paraId="34E5DE97">
            <w:pPr>
              <w:widowControl/>
              <w:spacing w:line="240" w:lineRule="exact"/>
              <w:ind w:firstLine="390"/>
              <w:rPr>
                <w:rFonts w:ascii="Times New Roman" w:hAnsi="Times New Roman"/>
                <w:color w:val="000000"/>
                <w:kern w:val="0"/>
                <w:szCs w:val="21"/>
              </w:rPr>
            </w:pPr>
            <w:r>
              <w:rPr>
                <w:rFonts w:ascii="Times New Roman" w:hAnsi="Times New Roman"/>
                <w:color w:val="000000"/>
                <w:kern w:val="0"/>
                <w:szCs w:val="21"/>
              </w:rPr>
              <w:t xml:space="preserve">6. </w:t>
            </w:r>
            <w:r>
              <w:rPr>
                <w:rFonts w:ascii="Times New Roman" w:hAnsi="宋体"/>
                <w:color w:val="000000"/>
                <w:kern w:val="0"/>
                <w:szCs w:val="21"/>
              </w:rPr>
              <w:t>限制参与或者享受文化和旅游部支持的政策试点、示范项目以及资金扶持等优惠措施。</w:t>
            </w:r>
          </w:p>
          <w:p w14:paraId="75C2D4E2">
            <w:pPr>
              <w:widowControl/>
              <w:spacing w:line="240" w:lineRule="exact"/>
              <w:ind w:firstLine="390"/>
              <w:rPr>
                <w:rFonts w:ascii="Times New Roman" w:hAnsi="Times New Roman"/>
                <w:color w:val="000000"/>
                <w:kern w:val="0"/>
                <w:szCs w:val="21"/>
              </w:rPr>
            </w:pPr>
            <w:r>
              <w:rPr>
                <w:rFonts w:ascii="Times New Roman" w:hAnsi="宋体"/>
                <w:color w:val="000000"/>
                <w:kern w:val="0"/>
                <w:szCs w:val="21"/>
              </w:rPr>
              <w:t>（二）跨部门联合惩戒措施</w:t>
            </w:r>
          </w:p>
          <w:p w14:paraId="6C3155EC">
            <w:pPr>
              <w:widowControl/>
              <w:spacing w:line="240" w:lineRule="exact"/>
              <w:ind w:firstLine="390"/>
              <w:rPr>
                <w:rFonts w:ascii="Times New Roman" w:hAnsi="Times New Roman"/>
                <w:color w:val="000000"/>
                <w:kern w:val="0"/>
                <w:szCs w:val="21"/>
              </w:rPr>
            </w:pPr>
            <w:r>
              <w:rPr>
                <w:rFonts w:ascii="Times New Roman" w:hAnsi="Times New Roman"/>
                <w:color w:val="000000"/>
                <w:kern w:val="0"/>
                <w:szCs w:val="21"/>
              </w:rPr>
              <w:t xml:space="preserve">2. </w:t>
            </w:r>
            <w:r>
              <w:rPr>
                <w:rFonts w:ascii="Times New Roman" w:hAnsi="宋体"/>
                <w:color w:val="000000"/>
                <w:kern w:val="0"/>
                <w:szCs w:val="21"/>
              </w:rPr>
              <w:t>限制担任娱乐场所、互联网上网服务营业场所、经营性互联网文化单位、文艺表演团体、演出经纪机构、演出场所经营单位的法定代表人或者主要负责人。（实施部门：市场监管总局、文化和旅游部）</w:t>
            </w:r>
          </w:p>
          <w:p w14:paraId="1E6188B1">
            <w:pPr>
              <w:widowControl/>
              <w:spacing w:line="240" w:lineRule="exact"/>
              <w:ind w:firstLine="390"/>
              <w:rPr>
                <w:rFonts w:ascii="Times New Roman" w:hAnsi="Times New Roman"/>
                <w:color w:val="000000"/>
                <w:kern w:val="0"/>
                <w:szCs w:val="21"/>
              </w:rPr>
            </w:pPr>
            <w:r>
              <w:rPr>
                <w:rFonts w:ascii="Times New Roman" w:hAnsi="Times New Roman"/>
                <w:color w:val="000000"/>
                <w:kern w:val="0"/>
                <w:szCs w:val="21"/>
              </w:rPr>
              <w:t xml:space="preserve">18. </w:t>
            </w:r>
            <w:r>
              <w:rPr>
                <w:rFonts w:ascii="Times New Roman" w:hAnsi="宋体"/>
                <w:color w:val="000000"/>
                <w:kern w:val="0"/>
                <w:szCs w:val="21"/>
              </w:rPr>
              <w:t>将失信信息作为申请政府性资金支持的重要参考。（实施部门：各级人民政府、国家发展改革委、财政部、文化和旅游部）</w:t>
            </w:r>
          </w:p>
          <w:p w14:paraId="351648E5">
            <w:pPr>
              <w:widowControl/>
              <w:spacing w:line="240" w:lineRule="exact"/>
              <w:ind w:firstLine="390"/>
              <w:rPr>
                <w:rFonts w:ascii="Times New Roman" w:hAnsi="Times New Roman"/>
                <w:color w:val="000000"/>
                <w:kern w:val="0"/>
                <w:szCs w:val="21"/>
              </w:rPr>
            </w:pPr>
            <w:r>
              <w:rPr>
                <w:rFonts w:ascii="Times New Roman" w:hAnsi="Times New Roman"/>
                <w:color w:val="000000"/>
                <w:kern w:val="0"/>
                <w:szCs w:val="21"/>
              </w:rPr>
              <w:t xml:space="preserve">22. </w:t>
            </w:r>
            <w:r>
              <w:rPr>
                <w:rFonts w:ascii="Times New Roman" w:hAnsi="宋体"/>
                <w:color w:val="000000"/>
                <w:kern w:val="0"/>
                <w:szCs w:val="21"/>
              </w:rPr>
              <w:t>通过中国文化市场网、</w:t>
            </w:r>
            <w:r>
              <w:rPr>
                <w:rFonts w:ascii="Times New Roman" w:hAnsi="Times New Roman"/>
                <w:color w:val="000000"/>
                <w:kern w:val="0"/>
                <w:szCs w:val="21"/>
              </w:rPr>
              <w:t>“</w:t>
            </w:r>
            <w:r>
              <w:rPr>
                <w:rFonts w:ascii="Times New Roman" w:hAnsi="宋体"/>
                <w:color w:val="000000"/>
                <w:kern w:val="0"/>
                <w:szCs w:val="21"/>
              </w:rPr>
              <w:t>信用中国</w:t>
            </w:r>
            <w:r>
              <w:rPr>
                <w:rFonts w:ascii="Times New Roman" w:hAnsi="Times New Roman"/>
                <w:color w:val="000000"/>
                <w:kern w:val="0"/>
                <w:szCs w:val="21"/>
              </w:rPr>
              <w:t>”</w:t>
            </w:r>
            <w:r>
              <w:rPr>
                <w:rFonts w:ascii="Times New Roman" w:hAnsi="宋体"/>
                <w:color w:val="000000"/>
                <w:kern w:val="0"/>
                <w:szCs w:val="21"/>
              </w:rPr>
              <w:t>网站和国家企业信用信息公示系统依法向社会公布。（实施部门：文化和旅游部、国家发展改革委、市场监管总局）</w:t>
            </w:r>
          </w:p>
        </w:tc>
      </w:tr>
      <w:tr w14:paraId="38730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876" w:hRule="atLeast"/>
          <w:jc w:val="center"/>
        </w:trPr>
        <w:tc>
          <w:tcPr>
            <w:tcW w:w="186" w:type="pct"/>
            <w:shd w:val="clear" w:color="000000" w:fill="FFFFFF"/>
            <w:noWrap w:val="0"/>
            <w:vAlign w:val="center"/>
          </w:tcPr>
          <w:p w14:paraId="3A5A8E5B">
            <w:pPr>
              <w:widowControl/>
              <w:jc w:val="center"/>
              <w:rPr>
                <w:rFonts w:ascii="Times New Roman" w:hAnsi="Times New Roman"/>
                <w:color w:val="000000"/>
                <w:kern w:val="0"/>
                <w:szCs w:val="21"/>
              </w:rPr>
            </w:pPr>
            <w:r>
              <w:rPr>
                <w:rFonts w:ascii="Times New Roman" w:hAnsi="Times New Roman"/>
                <w:color w:val="000000"/>
                <w:kern w:val="0"/>
                <w:szCs w:val="21"/>
              </w:rPr>
              <w:t>3</w:t>
            </w:r>
          </w:p>
        </w:tc>
        <w:tc>
          <w:tcPr>
            <w:tcW w:w="1052" w:type="pct"/>
            <w:shd w:val="clear" w:color="000000" w:fill="FFFFFF"/>
            <w:noWrap w:val="0"/>
            <w:vAlign w:val="center"/>
          </w:tcPr>
          <w:p w14:paraId="2AA9B003">
            <w:pPr>
              <w:widowControl/>
              <w:rPr>
                <w:rFonts w:ascii="Times New Roman" w:hAnsi="Times New Roman"/>
                <w:color w:val="000000"/>
                <w:kern w:val="0"/>
                <w:szCs w:val="21"/>
              </w:rPr>
            </w:pPr>
            <w:r>
              <w:rPr>
                <w:rFonts w:ascii="Times New Roman" w:hAnsi="宋体"/>
                <w:color w:val="000000"/>
                <w:kern w:val="0"/>
                <w:szCs w:val="21"/>
              </w:rPr>
              <w:t>印发《关于对旅游领域严重失信相关责任主体实施联合惩戒的合作备忘录》的通知（发改财金〔</w:t>
            </w:r>
            <w:r>
              <w:rPr>
                <w:rFonts w:ascii="Times New Roman" w:hAnsi="Times New Roman"/>
                <w:color w:val="000000"/>
                <w:kern w:val="0"/>
                <w:szCs w:val="21"/>
              </w:rPr>
              <w:t>2018</w:t>
            </w:r>
            <w:r>
              <w:rPr>
                <w:rFonts w:ascii="Times New Roman" w:hAnsi="宋体"/>
                <w:color w:val="000000"/>
                <w:kern w:val="0"/>
                <w:szCs w:val="21"/>
              </w:rPr>
              <w:t>〕</w:t>
            </w:r>
            <w:r>
              <w:rPr>
                <w:rFonts w:ascii="Times New Roman" w:hAnsi="Times New Roman"/>
                <w:color w:val="000000"/>
                <w:kern w:val="0"/>
                <w:szCs w:val="21"/>
              </w:rPr>
              <w:t>737</w:t>
            </w:r>
            <w:r>
              <w:rPr>
                <w:rFonts w:ascii="Times New Roman" w:hAnsi="宋体"/>
                <w:color w:val="000000"/>
                <w:kern w:val="0"/>
                <w:szCs w:val="21"/>
              </w:rPr>
              <w:t>号）</w:t>
            </w:r>
          </w:p>
          <w:p w14:paraId="50DCFD0C">
            <w:pPr>
              <w:widowControl/>
              <w:rPr>
                <w:rFonts w:ascii="Times New Roman" w:hAnsi="Times New Roman"/>
                <w:color w:val="000000"/>
                <w:kern w:val="0"/>
                <w:szCs w:val="21"/>
              </w:rPr>
            </w:pPr>
            <w:r>
              <w:rPr>
                <w:rFonts w:ascii="Times New Roman" w:hAnsi="Times New Roman"/>
                <w:color w:val="000000"/>
                <w:kern w:val="0"/>
                <w:szCs w:val="21"/>
              </w:rPr>
              <w:t>http://www.hbcredit.gov.cn/lhjc/bwl/201806/t20180606_35002.shtml</w:t>
            </w:r>
          </w:p>
        </w:tc>
        <w:tc>
          <w:tcPr>
            <w:tcW w:w="509" w:type="pct"/>
            <w:shd w:val="clear" w:color="000000" w:fill="FFFFFF"/>
            <w:noWrap w:val="0"/>
            <w:vAlign w:val="center"/>
          </w:tcPr>
          <w:p w14:paraId="653C7F9E">
            <w:pPr>
              <w:widowControl/>
              <w:jc w:val="center"/>
              <w:rPr>
                <w:rFonts w:ascii="Times New Roman" w:hAnsi="Times New Roman"/>
                <w:color w:val="000000"/>
                <w:kern w:val="0"/>
                <w:szCs w:val="21"/>
              </w:rPr>
            </w:pPr>
            <w:r>
              <w:rPr>
                <w:rFonts w:ascii="Times New Roman" w:hAnsi="宋体"/>
                <w:color w:val="000000"/>
                <w:kern w:val="0"/>
                <w:szCs w:val="21"/>
              </w:rPr>
              <w:t>文化和旅游部</w:t>
            </w:r>
          </w:p>
        </w:tc>
        <w:tc>
          <w:tcPr>
            <w:tcW w:w="3253" w:type="pct"/>
            <w:shd w:val="clear" w:color="000000" w:fill="FFFFFF"/>
            <w:noWrap w:val="0"/>
            <w:vAlign w:val="center"/>
          </w:tcPr>
          <w:p w14:paraId="383C819B">
            <w:pPr>
              <w:widowControl/>
              <w:spacing w:line="220" w:lineRule="exact"/>
              <w:ind w:firstLine="391"/>
              <w:rPr>
                <w:rFonts w:ascii="Times New Roman" w:hAnsi="Times New Roman"/>
                <w:color w:val="000000"/>
                <w:kern w:val="0"/>
                <w:szCs w:val="21"/>
              </w:rPr>
            </w:pPr>
            <w:r>
              <w:rPr>
                <w:rFonts w:ascii="Times New Roman" w:hAnsi="宋体"/>
                <w:color w:val="000000"/>
                <w:kern w:val="0"/>
                <w:szCs w:val="21"/>
              </w:rPr>
              <w:t>一、联合惩戒对象</w:t>
            </w:r>
          </w:p>
          <w:p w14:paraId="30F37A54">
            <w:pPr>
              <w:widowControl/>
              <w:spacing w:line="220" w:lineRule="exact"/>
              <w:ind w:firstLine="391"/>
              <w:rPr>
                <w:rFonts w:ascii="Times New Roman" w:hAnsi="Times New Roman"/>
                <w:color w:val="000000"/>
                <w:kern w:val="0"/>
                <w:szCs w:val="21"/>
              </w:rPr>
            </w:pPr>
            <w:r>
              <w:rPr>
                <w:rFonts w:ascii="Times New Roman" w:hAnsi="Times New Roman"/>
                <w:color w:val="000000"/>
                <w:kern w:val="0"/>
                <w:szCs w:val="21"/>
              </w:rPr>
              <w:t>“</w:t>
            </w:r>
            <w:r>
              <w:rPr>
                <w:rFonts w:ascii="Times New Roman" w:hAnsi="宋体"/>
                <w:color w:val="000000"/>
                <w:kern w:val="0"/>
                <w:szCs w:val="21"/>
              </w:rPr>
              <w:t>失信当事人</w:t>
            </w:r>
            <w:r>
              <w:rPr>
                <w:rFonts w:ascii="Times New Roman" w:hAnsi="Times New Roman"/>
                <w:color w:val="000000"/>
                <w:kern w:val="0"/>
                <w:szCs w:val="21"/>
              </w:rPr>
              <w:t>”</w:t>
            </w:r>
            <w:r>
              <w:rPr>
                <w:rFonts w:ascii="Times New Roman" w:hAnsi="宋体"/>
                <w:color w:val="000000"/>
                <w:kern w:val="0"/>
                <w:szCs w:val="21"/>
              </w:rPr>
              <w:t>包括旅行社、景区以及为旅游者提供交通、住宿、餐饮、购物、娱乐等服务的经营者及其从业人员。旅游领域严重失信情形包括：</w:t>
            </w:r>
          </w:p>
          <w:p w14:paraId="61E8250F">
            <w:pPr>
              <w:widowControl/>
              <w:spacing w:line="220" w:lineRule="exact"/>
              <w:ind w:firstLine="391"/>
              <w:rPr>
                <w:rFonts w:ascii="Times New Roman" w:hAnsi="Times New Roman"/>
                <w:color w:val="000000"/>
                <w:kern w:val="0"/>
                <w:szCs w:val="21"/>
              </w:rPr>
            </w:pPr>
            <w:r>
              <w:rPr>
                <w:rFonts w:ascii="Times New Roman" w:hAnsi="Times New Roman"/>
                <w:color w:val="000000"/>
                <w:kern w:val="0"/>
                <w:szCs w:val="21"/>
              </w:rPr>
              <w:t>1.</w:t>
            </w:r>
            <w:r>
              <w:rPr>
                <w:rFonts w:ascii="Times New Roman" w:hAnsi="宋体"/>
                <w:color w:val="000000"/>
                <w:kern w:val="0"/>
                <w:szCs w:val="21"/>
              </w:rPr>
              <w:t>旅游经营者和旅游从业人员因侵害旅游者合法权益受到行政机关罚款以上处罚的；</w:t>
            </w:r>
          </w:p>
          <w:p w14:paraId="32D5DDAE">
            <w:pPr>
              <w:widowControl/>
              <w:spacing w:line="220" w:lineRule="exact"/>
              <w:ind w:firstLine="391"/>
              <w:rPr>
                <w:rFonts w:ascii="Times New Roman" w:hAnsi="Times New Roman"/>
                <w:color w:val="000000"/>
                <w:kern w:val="0"/>
                <w:szCs w:val="21"/>
              </w:rPr>
            </w:pPr>
            <w:r>
              <w:rPr>
                <w:rFonts w:ascii="Times New Roman" w:hAnsi="Times New Roman"/>
                <w:color w:val="000000"/>
                <w:kern w:val="0"/>
                <w:szCs w:val="21"/>
              </w:rPr>
              <w:t>2.</w:t>
            </w:r>
            <w:r>
              <w:rPr>
                <w:rFonts w:ascii="Times New Roman" w:hAnsi="宋体"/>
                <w:color w:val="000000"/>
                <w:kern w:val="0"/>
                <w:szCs w:val="21"/>
              </w:rPr>
              <w:t>旅游经营者发生重大安全事故，属于旅游经营者主要责任的；</w:t>
            </w:r>
          </w:p>
          <w:p w14:paraId="3A44E1DD">
            <w:pPr>
              <w:widowControl/>
              <w:spacing w:line="220" w:lineRule="exact"/>
              <w:ind w:firstLine="391"/>
              <w:rPr>
                <w:rFonts w:ascii="Times New Roman" w:hAnsi="Times New Roman"/>
                <w:color w:val="000000"/>
                <w:kern w:val="0"/>
                <w:szCs w:val="21"/>
              </w:rPr>
            </w:pPr>
            <w:r>
              <w:rPr>
                <w:rFonts w:ascii="Times New Roman" w:hAnsi="Times New Roman"/>
                <w:color w:val="000000"/>
                <w:kern w:val="0"/>
                <w:szCs w:val="21"/>
              </w:rPr>
              <w:t>3.</w:t>
            </w:r>
            <w:r>
              <w:rPr>
                <w:rFonts w:ascii="Times New Roman" w:hAnsi="宋体"/>
                <w:color w:val="000000"/>
                <w:kern w:val="0"/>
                <w:szCs w:val="21"/>
              </w:rPr>
              <w:t>旅游经营者和旅游从业人员因侵权、违约行为损害旅游者合法权益，被人民法院判决承担全部或者主要民事责任，或拒不执行法院判决的；</w:t>
            </w:r>
          </w:p>
          <w:p w14:paraId="34C3518E">
            <w:pPr>
              <w:widowControl/>
              <w:spacing w:line="220" w:lineRule="exact"/>
              <w:ind w:firstLine="391"/>
              <w:rPr>
                <w:rFonts w:ascii="Times New Roman" w:hAnsi="Times New Roman"/>
                <w:color w:val="000000"/>
                <w:kern w:val="0"/>
                <w:szCs w:val="21"/>
              </w:rPr>
            </w:pPr>
            <w:r>
              <w:rPr>
                <w:rFonts w:ascii="Times New Roman" w:hAnsi="Times New Roman"/>
                <w:color w:val="000000"/>
                <w:kern w:val="0"/>
                <w:szCs w:val="21"/>
              </w:rPr>
              <w:t>4.</w:t>
            </w:r>
            <w:r>
              <w:rPr>
                <w:rFonts w:ascii="Times New Roman" w:hAnsi="宋体"/>
                <w:color w:val="000000"/>
                <w:kern w:val="0"/>
                <w:szCs w:val="21"/>
              </w:rPr>
              <w:t>旅游经营企业主要负责人和旅游从业人员因侵害旅游者合法权益，被人民法院判处刑罚的；</w:t>
            </w:r>
          </w:p>
          <w:p w14:paraId="4C0A810D">
            <w:pPr>
              <w:widowControl/>
              <w:spacing w:line="220" w:lineRule="exact"/>
              <w:ind w:firstLine="391"/>
              <w:rPr>
                <w:rFonts w:ascii="Times New Roman" w:hAnsi="Times New Roman"/>
                <w:color w:val="000000"/>
                <w:kern w:val="0"/>
                <w:szCs w:val="21"/>
              </w:rPr>
            </w:pPr>
            <w:r>
              <w:rPr>
                <w:rFonts w:ascii="Times New Roman" w:hAnsi="Times New Roman"/>
                <w:color w:val="000000"/>
                <w:kern w:val="0"/>
                <w:szCs w:val="21"/>
              </w:rPr>
              <w:t>5.</w:t>
            </w:r>
            <w:r>
              <w:rPr>
                <w:rFonts w:ascii="Times New Roman" w:hAnsi="宋体"/>
                <w:color w:val="000000"/>
                <w:kern w:val="0"/>
                <w:szCs w:val="21"/>
              </w:rPr>
              <w:t>旅游从业人员在执业过程中，因扰乱公共交通工具秩序、损坏公共设施、破坏旅游目的地文物古迹、违反旅游目的地社会风俗等行为，受到行政处罚或法院判决承担责任的；</w:t>
            </w:r>
          </w:p>
          <w:p w14:paraId="363DB07E">
            <w:pPr>
              <w:widowControl/>
              <w:spacing w:line="220" w:lineRule="exact"/>
              <w:ind w:firstLine="391"/>
              <w:rPr>
                <w:rFonts w:ascii="Times New Roman" w:hAnsi="Times New Roman"/>
                <w:color w:val="000000"/>
                <w:kern w:val="0"/>
                <w:szCs w:val="21"/>
              </w:rPr>
            </w:pPr>
            <w:r>
              <w:rPr>
                <w:rFonts w:ascii="Times New Roman" w:hAnsi="Times New Roman"/>
                <w:color w:val="000000"/>
                <w:kern w:val="0"/>
                <w:szCs w:val="21"/>
              </w:rPr>
              <w:t>6.</w:t>
            </w:r>
            <w:r>
              <w:rPr>
                <w:rFonts w:ascii="Times New Roman" w:hAnsi="宋体"/>
                <w:color w:val="000000"/>
                <w:kern w:val="0"/>
                <w:szCs w:val="21"/>
              </w:rPr>
              <w:t>旅游经营者和旅游从业人员侵害旅游者合法权益，造成严重社会不良影响的；</w:t>
            </w:r>
          </w:p>
          <w:p w14:paraId="39BA1861">
            <w:pPr>
              <w:widowControl/>
              <w:spacing w:line="220" w:lineRule="exact"/>
              <w:ind w:firstLine="391"/>
              <w:rPr>
                <w:rFonts w:ascii="Times New Roman" w:hAnsi="Times New Roman"/>
                <w:color w:val="000000"/>
                <w:kern w:val="0"/>
                <w:szCs w:val="21"/>
              </w:rPr>
            </w:pPr>
            <w:r>
              <w:rPr>
                <w:rFonts w:ascii="Times New Roman" w:hAnsi="Times New Roman"/>
                <w:color w:val="000000"/>
                <w:kern w:val="0"/>
                <w:szCs w:val="21"/>
              </w:rPr>
              <w:t>7.</w:t>
            </w:r>
            <w:r>
              <w:rPr>
                <w:rFonts w:ascii="Times New Roman" w:hAnsi="宋体"/>
                <w:color w:val="000000"/>
                <w:kern w:val="0"/>
                <w:szCs w:val="21"/>
              </w:rPr>
              <w:t>旅游经营者和旅游从业人员违反法律法规的其他情形。</w:t>
            </w:r>
          </w:p>
          <w:p w14:paraId="00FC8D4E">
            <w:pPr>
              <w:widowControl/>
              <w:spacing w:line="220" w:lineRule="exact"/>
              <w:ind w:firstLine="391"/>
              <w:rPr>
                <w:rFonts w:ascii="Times New Roman" w:hAnsi="Times New Roman"/>
                <w:color w:val="000000"/>
                <w:kern w:val="0"/>
                <w:szCs w:val="21"/>
              </w:rPr>
            </w:pPr>
            <w:r>
              <w:rPr>
                <w:rFonts w:ascii="Times New Roman" w:hAnsi="宋体"/>
                <w:color w:val="000000"/>
                <w:kern w:val="0"/>
                <w:szCs w:val="21"/>
              </w:rPr>
              <w:t>旅游领域严重失信情形根据《旅游经营服务不良信息管理办法（试行）》及相关法律法规的调整而相应调整。</w:t>
            </w:r>
          </w:p>
          <w:p w14:paraId="1512653A">
            <w:pPr>
              <w:widowControl/>
              <w:spacing w:line="220" w:lineRule="exact"/>
              <w:ind w:firstLine="391"/>
              <w:rPr>
                <w:rFonts w:ascii="Times New Roman" w:hAnsi="Times New Roman"/>
                <w:color w:val="000000"/>
                <w:kern w:val="0"/>
                <w:szCs w:val="21"/>
              </w:rPr>
            </w:pPr>
            <w:r>
              <w:rPr>
                <w:rFonts w:ascii="Times New Roman" w:hAnsi="宋体"/>
                <w:color w:val="000000"/>
                <w:kern w:val="0"/>
                <w:szCs w:val="21"/>
              </w:rPr>
              <w:t>二、联合惩戒措施</w:t>
            </w:r>
          </w:p>
          <w:p w14:paraId="12516CBD">
            <w:pPr>
              <w:widowControl/>
              <w:spacing w:line="220" w:lineRule="exact"/>
              <w:ind w:firstLine="391"/>
              <w:rPr>
                <w:rFonts w:ascii="Times New Roman" w:hAnsi="Times New Roman"/>
                <w:color w:val="000000"/>
                <w:kern w:val="0"/>
                <w:szCs w:val="21"/>
              </w:rPr>
            </w:pPr>
            <w:r>
              <w:rPr>
                <w:rFonts w:ascii="Times New Roman" w:hAnsi="宋体"/>
                <w:color w:val="000000"/>
                <w:kern w:val="0"/>
                <w:szCs w:val="21"/>
              </w:rPr>
              <w:t>（一）限制或禁止失信当事人的市场准入、行政许可</w:t>
            </w:r>
          </w:p>
          <w:p w14:paraId="43776BE3">
            <w:pPr>
              <w:widowControl/>
              <w:spacing w:line="220" w:lineRule="exact"/>
              <w:ind w:firstLine="391"/>
              <w:rPr>
                <w:rFonts w:ascii="Times New Roman" w:hAnsi="Times New Roman"/>
                <w:color w:val="000000"/>
                <w:kern w:val="0"/>
                <w:szCs w:val="21"/>
              </w:rPr>
            </w:pPr>
            <w:r>
              <w:rPr>
                <w:rFonts w:ascii="Times New Roman" w:hAnsi="Times New Roman"/>
                <w:color w:val="000000"/>
                <w:kern w:val="0"/>
                <w:szCs w:val="21"/>
              </w:rPr>
              <w:t>1.</w:t>
            </w:r>
            <w:r>
              <w:rPr>
                <w:rFonts w:ascii="Times New Roman" w:hAnsi="宋体"/>
                <w:color w:val="000000"/>
                <w:kern w:val="0"/>
                <w:szCs w:val="21"/>
              </w:rPr>
              <w:t>依法限制失信当事人进入旅游市场。（实施单位：文化和旅游部等其他有关市场准入部门）</w:t>
            </w:r>
          </w:p>
          <w:p w14:paraId="0A5A74C4">
            <w:pPr>
              <w:widowControl/>
              <w:spacing w:line="220" w:lineRule="exact"/>
              <w:ind w:firstLine="391"/>
              <w:rPr>
                <w:rFonts w:ascii="Times New Roman" w:hAnsi="Times New Roman"/>
                <w:color w:val="000000"/>
                <w:kern w:val="0"/>
                <w:szCs w:val="21"/>
              </w:rPr>
            </w:pPr>
            <w:r>
              <w:rPr>
                <w:rFonts w:ascii="Times New Roman" w:hAnsi="Times New Roman"/>
                <w:color w:val="000000"/>
                <w:kern w:val="0"/>
                <w:szCs w:val="21"/>
              </w:rPr>
              <w:t>2.</w:t>
            </w:r>
            <w:r>
              <w:rPr>
                <w:rFonts w:ascii="Times New Roman" w:hAnsi="宋体"/>
                <w:color w:val="000000"/>
                <w:kern w:val="0"/>
                <w:szCs w:val="21"/>
              </w:rPr>
              <w:t>限制企业经营时的审慎性参考。</w:t>
            </w:r>
          </w:p>
          <w:p w14:paraId="16D834E8">
            <w:pPr>
              <w:widowControl/>
              <w:spacing w:line="220" w:lineRule="exact"/>
              <w:ind w:firstLine="391"/>
              <w:rPr>
                <w:rFonts w:ascii="Times New Roman" w:hAnsi="Times New Roman"/>
                <w:color w:val="000000"/>
                <w:kern w:val="0"/>
                <w:szCs w:val="21"/>
              </w:rPr>
            </w:pPr>
            <w:r>
              <w:rPr>
                <w:rFonts w:ascii="Times New Roman" w:hAnsi="宋体"/>
                <w:color w:val="000000"/>
                <w:kern w:val="0"/>
                <w:szCs w:val="21"/>
              </w:rPr>
              <w:t>对失信当事人依法采取取消旅游领域等相关经营资质或限制性经营等措施。将失信状况作为失信当事人重新从事旅游经营审批的审慎性参考依据。从严审查失信当事人的增值电信业务经营许可申请。（实施单位：文化和旅游部、工业和信息化部等其他有关市场监管部门）</w:t>
            </w:r>
          </w:p>
          <w:p w14:paraId="175196F2">
            <w:pPr>
              <w:widowControl/>
              <w:spacing w:line="220" w:lineRule="exact"/>
              <w:ind w:firstLine="391"/>
              <w:rPr>
                <w:rFonts w:ascii="Times New Roman" w:hAnsi="Times New Roman"/>
                <w:color w:val="000000"/>
                <w:kern w:val="0"/>
                <w:szCs w:val="21"/>
              </w:rPr>
            </w:pPr>
            <w:r>
              <w:rPr>
                <w:rFonts w:ascii="Times New Roman" w:hAnsi="宋体"/>
                <w:color w:val="000000"/>
                <w:kern w:val="0"/>
                <w:szCs w:val="21"/>
              </w:rPr>
              <w:t>（二）对失信当事人加强日常监管，限制融资和消费</w:t>
            </w:r>
          </w:p>
          <w:p w14:paraId="3630FD53">
            <w:pPr>
              <w:widowControl/>
              <w:spacing w:line="220" w:lineRule="exact"/>
              <w:ind w:firstLine="391"/>
              <w:rPr>
                <w:rFonts w:ascii="Times New Roman" w:hAnsi="Times New Roman"/>
                <w:color w:val="000000"/>
                <w:kern w:val="0"/>
                <w:szCs w:val="21"/>
              </w:rPr>
            </w:pPr>
            <w:r>
              <w:rPr>
                <w:rFonts w:ascii="Times New Roman" w:hAnsi="Times New Roman"/>
                <w:color w:val="000000"/>
                <w:kern w:val="0"/>
                <w:szCs w:val="21"/>
              </w:rPr>
              <w:t>18.</w:t>
            </w:r>
            <w:r>
              <w:rPr>
                <w:rFonts w:ascii="Times New Roman" w:hAnsi="宋体"/>
                <w:color w:val="000000"/>
                <w:kern w:val="0"/>
                <w:szCs w:val="21"/>
              </w:rPr>
              <w:t>加强旅游经营和服务质量监管。</w:t>
            </w:r>
          </w:p>
          <w:p w14:paraId="71F5799C">
            <w:pPr>
              <w:widowControl/>
              <w:spacing w:line="220" w:lineRule="exact"/>
              <w:ind w:firstLine="391"/>
              <w:rPr>
                <w:rFonts w:ascii="Times New Roman" w:hAnsi="Times New Roman"/>
                <w:color w:val="000000"/>
                <w:kern w:val="0"/>
                <w:szCs w:val="21"/>
              </w:rPr>
            </w:pPr>
            <w:r>
              <w:rPr>
                <w:rFonts w:ascii="Times New Roman" w:hAnsi="宋体"/>
                <w:color w:val="000000"/>
                <w:kern w:val="0"/>
                <w:szCs w:val="21"/>
              </w:rPr>
              <w:t>对失信当事人从事旅行社、景区以及为旅游者提供交通、住宿、餐饮、购物、娱乐等服务的经营活动加强审查和监督检查。（实施单位：文化和旅游部、国家发展改革委、交通运输部、商务部、国家市场监督管理总局、住房城乡建设部等相关部门）</w:t>
            </w:r>
          </w:p>
          <w:p w14:paraId="4817D8BC">
            <w:pPr>
              <w:widowControl/>
              <w:spacing w:line="220" w:lineRule="exact"/>
              <w:ind w:firstLine="391"/>
              <w:rPr>
                <w:rFonts w:ascii="Times New Roman" w:hAnsi="Times New Roman"/>
                <w:color w:val="000000"/>
                <w:kern w:val="0"/>
                <w:szCs w:val="21"/>
              </w:rPr>
            </w:pPr>
            <w:r>
              <w:rPr>
                <w:rFonts w:ascii="Times New Roman" w:hAnsi="Times New Roman"/>
                <w:color w:val="000000"/>
                <w:kern w:val="0"/>
                <w:szCs w:val="21"/>
              </w:rPr>
              <w:t>19.</w:t>
            </w:r>
            <w:r>
              <w:rPr>
                <w:rFonts w:ascii="Times New Roman" w:hAnsi="宋体"/>
                <w:color w:val="000000"/>
                <w:kern w:val="0"/>
                <w:szCs w:val="21"/>
              </w:rPr>
              <w:t>作为导游证审验换发及领队资格确认时的重要参考。</w:t>
            </w:r>
          </w:p>
          <w:p w14:paraId="75FF645F">
            <w:pPr>
              <w:widowControl/>
              <w:spacing w:line="220" w:lineRule="exact"/>
              <w:ind w:firstLine="391"/>
              <w:rPr>
                <w:rFonts w:ascii="Times New Roman" w:hAnsi="Times New Roman"/>
                <w:color w:val="000000"/>
                <w:kern w:val="0"/>
                <w:szCs w:val="21"/>
              </w:rPr>
            </w:pPr>
            <w:r>
              <w:rPr>
                <w:rFonts w:ascii="Times New Roman" w:hAnsi="宋体"/>
                <w:color w:val="000000"/>
                <w:kern w:val="0"/>
                <w:szCs w:val="21"/>
              </w:rPr>
              <w:t>将失信当事人违反法律法规的情况作为其导游证通过审验换发及领队资格确认的重要参考。（实施单位：文化和旅游部）</w:t>
            </w:r>
          </w:p>
          <w:p w14:paraId="4544D975">
            <w:pPr>
              <w:widowControl/>
              <w:spacing w:line="220" w:lineRule="exact"/>
              <w:ind w:firstLine="391"/>
              <w:rPr>
                <w:rFonts w:ascii="Times New Roman" w:hAnsi="Times New Roman"/>
                <w:color w:val="000000"/>
                <w:kern w:val="0"/>
                <w:szCs w:val="21"/>
              </w:rPr>
            </w:pPr>
            <w:r>
              <w:rPr>
                <w:rFonts w:ascii="Times New Roman" w:hAnsi="宋体"/>
                <w:color w:val="000000"/>
                <w:kern w:val="0"/>
                <w:szCs w:val="21"/>
              </w:rPr>
              <w:t>（三）限制失信当事人享受优惠政策、评优表彰和相关任职</w:t>
            </w:r>
          </w:p>
          <w:p w14:paraId="68BED95F">
            <w:pPr>
              <w:widowControl/>
              <w:spacing w:line="220" w:lineRule="exact"/>
              <w:ind w:firstLine="391"/>
              <w:rPr>
                <w:rFonts w:ascii="Times New Roman" w:hAnsi="Times New Roman"/>
                <w:color w:val="000000"/>
                <w:kern w:val="0"/>
                <w:szCs w:val="21"/>
              </w:rPr>
            </w:pPr>
            <w:r>
              <w:rPr>
                <w:rFonts w:ascii="Times New Roman" w:hAnsi="Times New Roman"/>
                <w:color w:val="000000"/>
                <w:kern w:val="0"/>
                <w:szCs w:val="21"/>
              </w:rPr>
              <w:t>29.</w:t>
            </w:r>
            <w:r>
              <w:rPr>
                <w:rFonts w:ascii="Times New Roman" w:hAnsi="宋体"/>
                <w:color w:val="000000"/>
                <w:kern w:val="0"/>
                <w:szCs w:val="21"/>
              </w:rPr>
              <w:t>限制部分高消费行为。</w:t>
            </w:r>
          </w:p>
          <w:p w14:paraId="3138B555">
            <w:pPr>
              <w:widowControl/>
              <w:spacing w:line="220" w:lineRule="exact"/>
              <w:ind w:firstLine="391"/>
              <w:rPr>
                <w:rFonts w:ascii="Times New Roman" w:hAnsi="Times New Roman"/>
                <w:color w:val="000000"/>
                <w:kern w:val="0"/>
                <w:szCs w:val="21"/>
              </w:rPr>
            </w:pPr>
            <w:r>
              <w:rPr>
                <w:rFonts w:ascii="Times New Roman" w:hAnsi="宋体"/>
                <w:color w:val="000000"/>
                <w:kern w:val="0"/>
                <w:szCs w:val="21"/>
              </w:rPr>
              <w:t>被人民法院按照有关规定依法采取限制消费措施或依法纳入失信被执行人名单的，限制乘坐飞机、列车软卧、</w:t>
            </w:r>
            <w:r>
              <w:rPr>
                <w:rFonts w:ascii="Times New Roman" w:hAnsi="Times New Roman"/>
                <w:color w:val="000000"/>
                <w:kern w:val="0"/>
                <w:szCs w:val="21"/>
              </w:rPr>
              <w:t xml:space="preserve">G </w:t>
            </w:r>
            <w:r>
              <w:rPr>
                <w:rFonts w:ascii="Times New Roman" w:hAnsi="宋体"/>
                <w:color w:val="000000"/>
                <w:kern w:val="0"/>
                <w:szCs w:val="21"/>
              </w:rPr>
              <w:t>字头动车组列车全部座位、其他动车组列车一等以上座位等高消费及其他非生活和工作必需的消费行为。（实施单位：最高人民法院、文化和旅游部、交通运输部、民航局、铁路总公司）</w:t>
            </w:r>
          </w:p>
        </w:tc>
      </w:tr>
      <w:tr w14:paraId="4996D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20" w:hRule="atLeast"/>
          <w:jc w:val="center"/>
        </w:trPr>
        <w:tc>
          <w:tcPr>
            <w:tcW w:w="186" w:type="pct"/>
            <w:shd w:val="clear" w:color="000000" w:fill="FFFFFF"/>
            <w:noWrap w:val="0"/>
            <w:vAlign w:val="center"/>
          </w:tcPr>
          <w:p w14:paraId="0152CACA">
            <w:pPr>
              <w:widowControl/>
              <w:jc w:val="center"/>
              <w:rPr>
                <w:rFonts w:ascii="Times New Roman" w:hAnsi="Times New Roman"/>
                <w:color w:val="000000"/>
                <w:kern w:val="0"/>
                <w:szCs w:val="21"/>
              </w:rPr>
            </w:pPr>
            <w:r>
              <w:rPr>
                <w:rFonts w:ascii="Times New Roman" w:hAnsi="Times New Roman"/>
                <w:color w:val="000000"/>
                <w:kern w:val="0"/>
                <w:szCs w:val="21"/>
              </w:rPr>
              <w:t>4</w:t>
            </w:r>
          </w:p>
        </w:tc>
        <w:tc>
          <w:tcPr>
            <w:tcW w:w="1052" w:type="pct"/>
            <w:shd w:val="clear" w:color="000000" w:fill="FFFFFF"/>
            <w:noWrap w:val="0"/>
            <w:vAlign w:val="center"/>
          </w:tcPr>
          <w:p w14:paraId="260500C8">
            <w:pPr>
              <w:widowControl/>
              <w:rPr>
                <w:rFonts w:ascii="Times New Roman" w:hAnsi="Times New Roman"/>
                <w:color w:val="000000"/>
                <w:kern w:val="0"/>
                <w:szCs w:val="21"/>
              </w:rPr>
            </w:pPr>
            <w:r>
              <w:rPr>
                <w:rFonts w:ascii="Times New Roman" w:hAnsi="宋体"/>
                <w:color w:val="000000"/>
                <w:kern w:val="0"/>
                <w:szCs w:val="21"/>
              </w:rPr>
              <w:t>印发《关于对交通运输工程建设领域守信典型企业实施联合激励的合作备忘录》的通知（发改财金〔</w:t>
            </w:r>
            <w:r>
              <w:rPr>
                <w:rFonts w:ascii="Times New Roman" w:hAnsi="Times New Roman"/>
                <w:color w:val="000000"/>
                <w:kern w:val="0"/>
                <w:szCs w:val="21"/>
              </w:rPr>
              <w:t>2018</w:t>
            </w:r>
            <w:r>
              <w:rPr>
                <w:rFonts w:ascii="Times New Roman" w:hAnsi="宋体"/>
                <w:color w:val="000000"/>
                <w:kern w:val="0"/>
                <w:szCs w:val="21"/>
              </w:rPr>
              <w:t>〕</w:t>
            </w:r>
            <w:r>
              <w:rPr>
                <w:rFonts w:ascii="Times New Roman" w:hAnsi="Times New Roman"/>
                <w:color w:val="000000"/>
                <w:kern w:val="0"/>
                <w:szCs w:val="21"/>
              </w:rPr>
              <w:t>377</w:t>
            </w:r>
            <w:r>
              <w:rPr>
                <w:rFonts w:ascii="Times New Roman" w:hAnsi="宋体"/>
                <w:color w:val="000000"/>
                <w:kern w:val="0"/>
                <w:szCs w:val="21"/>
              </w:rPr>
              <w:t>号）</w:t>
            </w:r>
          </w:p>
          <w:p w14:paraId="6B82D4EF">
            <w:pPr>
              <w:widowControl/>
              <w:rPr>
                <w:rFonts w:ascii="Times New Roman" w:hAnsi="Times New Roman"/>
                <w:color w:val="000000"/>
                <w:kern w:val="0"/>
                <w:szCs w:val="21"/>
              </w:rPr>
            </w:pPr>
            <w:r>
              <w:rPr>
                <w:rFonts w:ascii="Times New Roman" w:hAnsi="Times New Roman"/>
                <w:color w:val="000000"/>
                <w:kern w:val="0"/>
                <w:szCs w:val="21"/>
              </w:rPr>
              <w:t>http://www.hbcredit.gov.cn/lhjc/bwl/lhjlbwl/201803/t20180329_30605.shtml</w:t>
            </w:r>
          </w:p>
        </w:tc>
        <w:tc>
          <w:tcPr>
            <w:tcW w:w="509" w:type="pct"/>
            <w:shd w:val="clear" w:color="000000" w:fill="FFFFFF"/>
            <w:noWrap w:val="0"/>
            <w:vAlign w:val="center"/>
          </w:tcPr>
          <w:p w14:paraId="3AF94044">
            <w:pPr>
              <w:widowControl/>
              <w:jc w:val="center"/>
              <w:rPr>
                <w:rFonts w:ascii="Times New Roman" w:hAnsi="Times New Roman"/>
                <w:color w:val="000000"/>
                <w:kern w:val="0"/>
                <w:szCs w:val="21"/>
              </w:rPr>
            </w:pPr>
            <w:r>
              <w:rPr>
                <w:rFonts w:ascii="Times New Roman" w:hAnsi="宋体"/>
                <w:color w:val="000000"/>
                <w:kern w:val="0"/>
                <w:szCs w:val="21"/>
              </w:rPr>
              <w:t>交通运输部</w:t>
            </w:r>
          </w:p>
        </w:tc>
        <w:tc>
          <w:tcPr>
            <w:tcW w:w="3253" w:type="pct"/>
            <w:shd w:val="clear" w:color="000000" w:fill="FFFFFF"/>
            <w:noWrap w:val="0"/>
            <w:vAlign w:val="center"/>
          </w:tcPr>
          <w:p w14:paraId="202ABB57">
            <w:pPr>
              <w:widowControl/>
              <w:spacing w:line="220" w:lineRule="exact"/>
              <w:ind w:firstLine="391"/>
              <w:rPr>
                <w:rFonts w:ascii="Times New Roman" w:hAnsi="Times New Roman"/>
                <w:color w:val="000000"/>
                <w:kern w:val="0"/>
                <w:szCs w:val="21"/>
              </w:rPr>
            </w:pPr>
            <w:r>
              <w:rPr>
                <w:rFonts w:ascii="Times New Roman" w:hAnsi="宋体"/>
                <w:color w:val="000000"/>
                <w:kern w:val="0"/>
                <w:szCs w:val="21"/>
              </w:rPr>
              <w:t>一、联合激励对象</w:t>
            </w:r>
          </w:p>
          <w:p w14:paraId="28077E1F">
            <w:pPr>
              <w:widowControl/>
              <w:spacing w:line="220" w:lineRule="exact"/>
              <w:ind w:firstLine="391"/>
              <w:rPr>
                <w:rFonts w:ascii="Times New Roman" w:hAnsi="Times New Roman"/>
                <w:color w:val="000000"/>
                <w:kern w:val="0"/>
                <w:szCs w:val="21"/>
              </w:rPr>
            </w:pPr>
            <w:r>
              <w:rPr>
                <w:rFonts w:ascii="Times New Roman" w:hAnsi="宋体"/>
                <w:color w:val="000000"/>
                <w:kern w:val="0"/>
                <w:szCs w:val="21"/>
              </w:rPr>
              <w:t>联合激励的对象为交通运输部门根据《交通运输部办公厅关于界定和激励公路水运工程建设领域守信典型企业有关事项的通知》（交办水〔</w:t>
            </w:r>
            <w:r>
              <w:rPr>
                <w:rFonts w:ascii="Times New Roman" w:hAnsi="Times New Roman"/>
                <w:color w:val="000000"/>
                <w:kern w:val="0"/>
                <w:szCs w:val="21"/>
              </w:rPr>
              <w:t>2018</w:t>
            </w:r>
            <w:r>
              <w:rPr>
                <w:rFonts w:ascii="Times New Roman" w:hAnsi="宋体"/>
                <w:color w:val="000000"/>
                <w:kern w:val="0"/>
                <w:szCs w:val="21"/>
              </w:rPr>
              <w:t>〕</w:t>
            </w:r>
            <w:r>
              <w:rPr>
                <w:rFonts w:ascii="Times New Roman" w:hAnsi="Times New Roman"/>
                <w:color w:val="000000"/>
                <w:kern w:val="0"/>
                <w:szCs w:val="21"/>
              </w:rPr>
              <w:t xml:space="preserve">11 </w:t>
            </w:r>
            <w:r>
              <w:rPr>
                <w:rFonts w:ascii="Times New Roman" w:hAnsi="宋体"/>
                <w:color w:val="000000"/>
                <w:kern w:val="0"/>
                <w:szCs w:val="21"/>
              </w:rPr>
              <w:t>号）和相关法律、法规、规章及规范性文件等有关规定，公布的交通运输工程建设领域守信典型企业（以下简称</w:t>
            </w:r>
            <w:r>
              <w:rPr>
                <w:rFonts w:ascii="Times New Roman" w:hAnsi="Times New Roman"/>
                <w:color w:val="000000"/>
                <w:kern w:val="0"/>
                <w:szCs w:val="21"/>
              </w:rPr>
              <w:t>“</w:t>
            </w:r>
            <w:r>
              <w:rPr>
                <w:rFonts w:ascii="Times New Roman" w:hAnsi="宋体"/>
                <w:color w:val="000000"/>
                <w:kern w:val="0"/>
                <w:szCs w:val="21"/>
              </w:rPr>
              <w:t>守信典型企业</w:t>
            </w:r>
            <w:r>
              <w:rPr>
                <w:rFonts w:ascii="Times New Roman" w:hAnsi="Times New Roman"/>
                <w:color w:val="000000"/>
                <w:kern w:val="0"/>
                <w:szCs w:val="21"/>
              </w:rPr>
              <w:t>”</w:t>
            </w:r>
            <w:r>
              <w:rPr>
                <w:rFonts w:ascii="Times New Roman" w:hAnsi="宋体"/>
                <w:color w:val="000000"/>
                <w:kern w:val="0"/>
                <w:szCs w:val="21"/>
              </w:rPr>
              <w:t>）。同时，联合激励的对象必须是全国信用信息共享平台核查优良的法人或非法人组织，即无不良记录，不属于黑名单、重点关注名单对象。</w:t>
            </w:r>
          </w:p>
          <w:p w14:paraId="34D5351C">
            <w:pPr>
              <w:widowControl/>
              <w:spacing w:line="220" w:lineRule="exact"/>
              <w:ind w:left="302" w:firstLine="391"/>
              <w:rPr>
                <w:rFonts w:ascii="Times New Roman" w:hAnsi="Times New Roman"/>
                <w:color w:val="000000"/>
                <w:kern w:val="0"/>
                <w:szCs w:val="21"/>
              </w:rPr>
            </w:pPr>
            <w:r>
              <w:rPr>
                <w:rFonts w:ascii="Times New Roman" w:hAnsi="宋体"/>
                <w:color w:val="000000"/>
                <w:kern w:val="0"/>
                <w:szCs w:val="21"/>
              </w:rPr>
              <w:t>二、激励措施及实施单位</w:t>
            </w:r>
            <w:r>
              <w:rPr>
                <w:rFonts w:ascii="Times New Roman" w:hAnsi="Times New Roman"/>
                <w:color w:val="000000"/>
                <w:kern w:val="0"/>
                <w:szCs w:val="21"/>
              </w:rPr>
              <w:cr/>
            </w:r>
            <w:r>
              <w:rPr>
                <w:rFonts w:ascii="Times New Roman" w:hAnsi="宋体"/>
                <w:color w:val="000000"/>
                <w:kern w:val="0"/>
                <w:szCs w:val="21"/>
              </w:rPr>
              <w:t>（十九）其他激励措施</w:t>
            </w:r>
          </w:p>
          <w:p w14:paraId="5A63B36C">
            <w:pPr>
              <w:widowControl/>
              <w:spacing w:line="220" w:lineRule="exact"/>
              <w:ind w:firstLine="391"/>
              <w:rPr>
                <w:rFonts w:ascii="Times New Roman" w:hAnsi="Times New Roman"/>
                <w:color w:val="000000"/>
                <w:kern w:val="0"/>
                <w:szCs w:val="21"/>
              </w:rPr>
            </w:pPr>
            <w:r>
              <w:rPr>
                <w:rFonts w:ascii="Times New Roman" w:hAnsi="Times New Roman"/>
                <w:color w:val="000000"/>
                <w:kern w:val="0"/>
                <w:szCs w:val="21"/>
              </w:rPr>
              <w:t>59</w:t>
            </w:r>
            <w:r>
              <w:rPr>
                <w:rFonts w:ascii="Times New Roman" w:hAnsi="宋体"/>
                <w:color w:val="000000"/>
                <w:kern w:val="0"/>
                <w:szCs w:val="21"/>
              </w:rPr>
              <w:t>．根据实际情况实施</w:t>
            </w:r>
            <w:r>
              <w:rPr>
                <w:rFonts w:ascii="Times New Roman" w:hAnsi="Times New Roman"/>
                <w:color w:val="000000"/>
                <w:kern w:val="0"/>
                <w:szCs w:val="21"/>
              </w:rPr>
              <w:t>“</w:t>
            </w:r>
            <w:r>
              <w:rPr>
                <w:rFonts w:ascii="Times New Roman" w:hAnsi="宋体"/>
                <w:color w:val="000000"/>
                <w:kern w:val="0"/>
                <w:szCs w:val="21"/>
              </w:rPr>
              <w:t>绿色通道</w:t>
            </w:r>
            <w:r>
              <w:rPr>
                <w:rFonts w:ascii="Times New Roman" w:hAnsi="Times New Roman"/>
                <w:color w:val="000000"/>
                <w:kern w:val="0"/>
                <w:szCs w:val="21"/>
              </w:rPr>
              <w:t>”</w:t>
            </w:r>
            <w:r>
              <w:rPr>
                <w:rFonts w:ascii="Times New Roman" w:hAnsi="宋体"/>
                <w:color w:val="000000"/>
                <w:kern w:val="0"/>
                <w:szCs w:val="21"/>
              </w:rPr>
              <w:t>和</w:t>
            </w:r>
            <w:r>
              <w:rPr>
                <w:rFonts w:ascii="Times New Roman" w:hAnsi="Times New Roman"/>
                <w:color w:val="000000"/>
                <w:kern w:val="0"/>
                <w:szCs w:val="21"/>
              </w:rPr>
              <w:t>“</w:t>
            </w:r>
            <w:r>
              <w:rPr>
                <w:rFonts w:ascii="Times New Roman" w:hAnsi="宋体"/>
                <w:color w:val="000000"/>
                <w:kern w:val="0"/>
                <w:szCs w:val="21"/>
              </w:rPr>
              <w:t>容缺受理</w:t>
            </w:r>
            <w:r>
              <w:rPr>
                <w:rFonts w:ascii="Times New Roman" w:hAnsi="Times New Roman"/>
                <w:color w:val="000000"/>
                <w:kern w:val="0"/>
                <w:szCs w:val="21"/>
              </w:rPr>
              <w:t>”</w:t>
            </w:r>
            <w:r>
              <w:rPr>
                <w:rFonts w:ascii="Times New Roman" w:hAnsi="宋体"/>
                <w:color w:val="000000"/>
                <w:kern w:val="0"/>
                <w:szCs w:val="21"/>
              </w:rPr>
              <w:t>等便利服务措施。</w:t>
            </w:r>
          </w:p>
          <w:p w14:paraId="424C88A6">
            <w:pPr>
              <w:widowControl/>
              <w:spacing w:line="220" w:lineRule="exact"/>
              <w:ind w:firstLine="391"/>
              <w:rPr>
                <w:rFonts w:ascii="Times New Roman" w:hAnsi="Times New Roman"/>
                <w:color w:val="000000"/>
                <w:kern w:val="0"/>
                <w:szCs w:val="21"/>
              </w:rPr>
            </w:pPr>
            <w:r>
              <w:rPr>
                <w:rFonts w:ascii="Times New Roman" w:hAnsi="Times New Roman"/>
                <w:color w:val="000000"/>
                <w:kern w:val="0"/>
                <w:szCs w:val="21"/>
              </w:rPr>
              <w:t>60.</w:t>
            </w:r>
            <w:r>
              <w:rPr>
                <w:rFonts w:ascii="Times New Roman" w:hAnsi="宋体"/>
                <w:color w:val="000000"/>
                <w:kern w:val="0"/>
                <w:szCs w:val="21"/>
              </w:rPr>
              <w:t>在日常检查、专项检查中优化检查频次。</w:t>
            </w:r>
          </w:p>
          <w:p w14:paraId="0440357E">
            <w:pPr>
              <w:widowControl/>
              <w:spacing w:line="220" w:lineRule="exact"/>
              <w:ind w:firstLine="391"/>
              <w:rPr>
                <w:rFonts w:ascii="Times New Roman" w:hAnsi="Times New Roman"/>
                <w:color w:val="000000"/>
                <w:kern w:val="0"/>
                <w:szCs w:val="21"/>
              </w:rPr>
            </w:pPr>
            <w:r>
              <w:rPr>
                <w:rFonts w:ascii="Times New Roman" w:hAnsi="Times New Roman"/>
                <w:color w:val="000000"/>
                <w:kern w:val="0"/>
                <w:szCs w:val="21"/>
              </w:rPr>
              <w:t>61.</w:t>
            </w:r>
            <w:r>
              <w:rPr>
                <w:rFonts w:ascii="Times New Roman" w:hAnsi="宋体"/>
                <w:color w:val="000000"/>
                <w:kern w:val="0"/>
                <w:szCs w:val="21"/>
              </w:rPr>
              <w:t>对守信典型企业给予重点支持，出台优惠政策、便利化服务措施时，优先选择试点。</w:t>
            </w:r>
          </w:p>
          <w:p w14:paraId="5C17C22A">
            <w:pPr>
              <w:widowControl/>
              <w:spacing w:line="220" w:lineRule="exact"/>
              <w:ind w:firstLine="391"/>
              <w:rPr>
                <w:rFonts w:ascii="Times New Roman" w:hAnsi="Times New Roman"/>
                <w:color w:val="000000"/>
                <w:kern w:val="0"/>
                <w:szCs w:val="21"/>
              </w:rPr>
            </w:pPr>
            <w:r>
              <w:rPr>
                <w:rFonts w:ascii="Times New Roman" w:hAnsi="Times New Roman"/>
                <w:color w:val="000000"/>
                <w:kern w:val="0"/>
                <w:szCs w:val="21"/>
              </w:rPr>
              <w:t>62.</w:t>
            </w:r>
            <w:r>
              <w:rPr>
                <w:rFonts w:ascii="Times New Roman" w:hAnsi="宋体"/>
                <w:color w:val="000000"/>
                <w:kern w:val="0"/>
                <w:szCs w:val="21"/>
              </w:rPr>
              <w:t>将守信典型企业的守信状况作为各部门在本行业、本领域内颁发荣誉证书、嘉奖和表彰等荣誉性称号的重要参考，优先给予奖励和表彰。</w:t>
            </w:r>
          </w:p>
          <w:p w14:paraId="2506CF2F">
            <w:pPr>
              <w:widowControl/>
              <w:spacing w:line="220" w:lineRule="exact"/>
              <w:ind w:firstLine="391"/>
              <w:rPr>
                <w:rFonts w:ascii="Times New Roman" w:hAnsi="Times New Roman"/>
                <w:color w:val="000000"/>
                <w:kern w:val="0"/>
                <w:szCs w:val="21"/>
              </w:rPr>
            </w:pPr>
            <w:r>
              <w:rPr>
                <w:rFonts w:ascii="Times New Roman" w:hAnsi="Times New Roman"/>
                <w:color w:val="000000"/>
                <w:kern w:val="0"/>
                <w:szCs w:val="21"/>
              </w:rPr>
              <w:t>63.</w:t>
            </w:r>
            <w:r>
              <w:rPr>
                <w:rFonts w:ascii="Times New Roman" w:hAnsi="宋体"/>
                <w:color w:val="000000"/>
                <w:kern w:val="0"/>
                <w:szCs w:val="21"/>
              </w:rPr>
              <w:t>支持地方相关部门在法律法规和自身职权范围内，在本行业、本领域内采取更多的激励措施。</w:t>
            </w:r>
          </w:p>
          <w:p w14:paraId="0200A489">
            <w:pPr>
              <w:widowControl/>
              <w:spacing w:line="220" w:lineRule="exact"/>
              <w:ind w:firstLine="391"/>
              <w:rPr>
                <w:rFonts w:ascii="Times New Roman" w:hAnsi="Times New Roman"/>
                <w:color w:val="000000"/>
                <w:kern w:val="0"/>
                <w:szCs w:val="21"/>
              </w:rPr>
            </w:pPr>
            <w:r>
              <w:rPr>
                <w:rFonts w:ascii="Times New Roman" w:hAnsi="宋体"/>
                <w:color w:val="000000"/>
                <w:kern w:val="0"/>
                <w:szCs w:val="21"/>
              </w:rPr>
              <w:t>实施单位：各有关部门</w:t>
            </w:r>
          </w:p>
        </w:tc>
      </w:tr>
      <w:tr w14:paraId="1EFE5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4507" w:hRule="atLeast"/>
          <w:jc w:val="center"/>
        </w:trPr>
        <w:tc>
          <w:tcPr>
            <w:tcW w:w="186" w:type="pct"/>
            <w:shd w:val="clear" w:color="000000" w:fill="FFFFFF"/>
            <w:noWrap w:val="0"/>
            <w:vAlign w:val="center"/>
          </w:tcPr>
          <w:p w14:paraId="6EF6F69A">
            <w:pPr>
              <w:widowControl/>
              <w:jc w:val="center"/>
              <w:rPr>
                <w:rFonts w:ascii="Times New Roman" w:hAnsi="Times New Roman"/>
                <w:color w:val="000000"/>
                <w:kern w:val="0"/>
                <w:szCs w:val="21"/>
              </w:rPr>
            </w:pPr>
            <w:r>
              <w:rPr>
                <w:rFonts w:ascii="Times New Roman" w:hAnsi="Times New Roman"/>
                <w:color w:val="000000"/>
                <w:kern w:val="0"/>
                <w:szCs w:val="21"/>
              </w:rPr>
              <w:t>5</w:t>
            </w:r>
          </w:p>
        </w:tc>
        <w:tc>
          <w:tcPr>
            <w:tcW w:w="1052" w:type="pct"/>
            <w:shd w:val="clear" w:color="000000" w:fill="FFFFFF"/>
            <w:noWrap w:val="0"/>
            <w:vAlign w:val="center"/>
          </w:tcPr>
          <w:p w14:paraId="719CA0F9">
            <w:pPr>
              <w:widowControl/>
              <w:rPr>
                <w:rFonts w:ascii="Times New Roman" w:hAnsi="Times New Roman"/>
                <w:color w:val="000000"/>
                <w:kern w:val="0"/>
                <w:szCs w:val="21"/>
              </w:rPr>
            </w:pPr>
            <w:r>
              <w:rPr>
                <w:rFonts w:ascii="Times New Roman" w:hAnsi="宋体"/>
                <w:color w:val="000000"/>
                <w:kern w:val="0"/>
                <w:szCs w:val="21"/>
              </w:rPr>
              <w:t>关于对海关失信企业实施联合惩戒的合作备忘录</w:t>
            </w:r>
            <w:r>
              <w:rPr>
                <w:rFonts w:ascii="Times New Roman" w:hAnsi="Times New Roman"/>
                <w:color w:val="000000"/>
                <w:kern w:val="0"/>
                <w:szCs w:val="21"/>
              </w:rPr>
              <w:t>(</w:t>
            </w:r>
            <w:r>
              <w:rPr>
                <w:rFonts w:ascii="Times New Roman" w:hAnsi="宋体"/>
                <w:color w:val="000000"/>
                <w:kern w:val="0"/>
                <w:szCs w:val="21"/>
              </w:rPr>
              <w:t>发改财金〔</w:t>
            </w:r>
            <w:r>
              <w:rPr>
                <w:rFonts w:ascii="Times New Roman" w:hAnsi="Times New Roman"/>
                <w:color w:val="000000"/>
                <w:kern w:val="0"/>
                <w:szCs w:val="21"/>
              </w:rPr>
              <w:t>2017</w:t>
            </w:r>
            <w:r>
              <w:rPr>
                <w:rFonts w:ascii="Times New Roman" w:hAnsi="宋体"/>
                <w:color w:val="000000"/>
                <w:kern w:val="0"/>
                <w:szCs w:val="21"/>
              </w:rPr>
              <w:t>〕</w:t>
            </w:r>
            <w:r>
              <w:rPr>
                <w:rFonts w:ascii="Times New Roman" w:hAnsi="Times New Roman"/>
                <w:color w:val="000000"/>
                <w:kern w:val="0"/>
                <w:szCs w:val="21"/>
              </w:rPr>
              <w:t>427</w:t>
            </w:r>
            <w:r>
              <w:rPr>
                <w:rFonts w:ascii="Times New Roman" w:hAnsi="宋体"/>
                <w:color w:val="000000"/>
                <w:kern w:val="0"/>
                <w:szCs w:val="21"/>
              </w:rPr>
              <w:t>号</w:t>
            </w:r>
            <w:r>
              <w:rPr>
                <w:rFonts w:ascii="Times New Roman" w:hAnsi="Times New Roman"/>
                <w:color w:val="000000"/>
                <w:kern w:val="0"/>
                <w:szCs w:val="21"/>
              </w:rPr>
              <w:t>)</w:t>
            </w:r>
          </w:p>
          <w:p w14:paraId="20561CE8">
            <w:pPr>
              <w:widowControl/>
              <w:rPr>
                <w:rFonts w:ascii="Times New Roman" w:hAnsi="Times New Roman"/>
                <w:color w:val="000000"/>
                <w:kern w:val="0"/>
                <w:szCs w:val="21"/>
              </w:rPr>
            </w:pPr>
            <w:r>
              <w:rPr>
                <w:rFonts w:ascii="Times New Roman" w:hAnsi="Times New Roman"/>
                <w:color w:val="000000"/>
                <w:kern w:val="0"/>
                <w:szCs w:val="21"/>
              </w:rPr>
              <w:t>http://www.hbcredit.gov.cn/lhjc/bwl/lhcjbwl/201803/t20180313_29479.shtml</w:t>
            </w:r>
          </w:p>
        </w:tc>
        <w:tc>
          <w:tcPr>
            <w:tcW w:w="509" w:type="pct"/>
            <w:shd w:val="clear" w:color="000000" w:fill="FFFFFF"/>
            <w:noWrap w:val="0"/>
            <w:vAlign w:val="center"/>
          </w:tcPr>
          <w:p w14:paraId="4C504ECE">
            <w:pPr>
              <w:widowControl/>
              <w:jc w:val="center"/>
              <w:rPr>
                <w:rFonts w:ascii="Times New Roman" w:hAnsi="Times New Roman"/>
                <w:color w:val="000000"/>
                <w:kern w:val="0"/>
                <w:szCs w:val="21"/>
              </w:rPr>
            </w:pPr>
            <w:r>
              <w:rPr>
                <w:rFonts w:ascii="Times New Roman" w:hAnsi="宋体"/>
                <w:color w:val="000000"/>
                <w:kern w:val="0"/>
                <w:szCs w:val="21"/>
              </w:rPr>
              <w:t>海关总署</w:t>
            </w:r>
          </w:p>
        </w:tc>
        <w:tc>
          <w:tcPr>
            <w:tcW w:w="3253" w:type="pct"/>
            <w:shd w:val="clear" w:color="000000" w:fill="FFFFFF"/>
            <w:noWrap w:val="0"/>
            <w:vAlign w:val="center"/>
          </w:tcPr>
          <w:p w14:paraId="71C09102">
            <w:pPr>
              <w:widowControl/>
              <w:spacing w:line="220" w:lineRule="exact"/>
              <w:ind w:firstLine="391"/>
              <w:rPr>
                <w:rFonts w:ascii="Times New Roman" w:hAnsi="Times New Roman"/>
                <w:color w:val="000000"/>
                <w:kern w:val="0"/>
                <w:szCs w:val="21"/>
              </w:rPr>
            </w:pPr>
            <w:r>
              <w:rPr>
                <w:rFonts w:ascii="Times New Roman" w:hAnsi="宋体"/>
                <w:color w:val="000000"/>
                <w:kern w:val="0"/>
                <w:szCs w:val="21"/>
              </w:rPr>
              <w:t>一、联合惩戒对象</w:t>
            </w:r>
            <w:r>
              <w:rPr>
                <w:rFonts w:ascii="Times New Roman" w:hAnsi="Times New Roman"/>
                <w:color w:val="000000"/>
                <w:kern w:val="0"/>
                <w:szCs w:val="21"/>
              </w:rPr>
              <w:t xml:space="preserve"> </w:t>
            </w:r>
          </w:p>
          <w:p w14:paraId="7F78CA1E">
            <w:pPr>
              <w:widowControl/>
              <w:spacing w:line="220" w:lineRule="exact"/>
              <w:ind w:firstLine="391"/>
              <w:rPr>
                <w:rFonts w:ascii="Times New Roman" w:hAnsi="Times New Roman"/>
                <w:color w:val="000000"/>
                <w:kern w:val="0"/>
                <w:szCs w:val="21"/>
              </w:rPr>
            </w:pPr>
            <w:r>
              <w:rPr>
                <w:rFonts w:ascii="Times New Roman" w:hAnsi="宋体"/>
                <w:color w:val="000000"/>
                <w:kern w:val="0"/>
                <w:szCs w:val="21"/>
              </w:rPr>
              <w:t>实施失信联合惩戒的对象，为海关根据《中华人民共和国海关企业信用管理暂行办法》（海关总署令第</w:t>
            </w:r>
            <w:r>
              <w:rPr>
                <w:rFonts w:ascii="Times New Roman" w:hAnsi="Times New Roman"/>
                <w:color w:val="000000"/>
                <w:kern w:val="0"/>
                <w:szCs w:val="21"/>
              </w:rPr>
              <w:t>225</w:t>
            </w:r>
            <w:r>
              <w:rPr>
                <w:rFonts w:ascii="Times New Roman" w:hAnsi="宋体"/>
                <w:color w:val="000000"/>
                <w:kern w:val="0"/>
                <w:szCs w:val="21"/>
              </w:rPr>
              <w:t>号，以下简称《信用办法》）认定的海关失信企业及其法定代表人（负责人）、董事、监事、高级管理人员。</w:t>
            </w:r>
          </w:p>
          <w:p w14:paraId="7CE37910">
            <w:pPr>
              <w:widowControl/>
              <w:spacing w:line="220" w:lineRule="exact"/>
              <w:ind w:firstLine="391"/>
              <w:rPr>
                <w:rFonts w:ascii="Times New Roman" w:hAnsi="Times New Roman"/>
                <w:color w:val="000000"/>
                <w:kern w:val="0"/>
                <w:szCs w:val="21"/>
              </w:rPr>
            </w:pPr>
            <w:r>
              <w:rPr>
                <w:rFonts w:ascii="Times New Roman" w:hAnsi="宋体"/>
                <w:color w:val="000000"/>
                <w:kern w:val="0"/>
                <w:szCs w:val="21"/>
              </w:rPr>
              <w:t>二、惩戒措施及实施部门</w:t>
            </w:r>
          </w:p>
          <w:p w14:paraId="5CE0087A">
            <w:pPr>
              <w:widowControl/>
              <w:spacing w:line="220" w:lineRule="exact"/>
              <w:ind w:firstLine="391"/>
              <w:rPr>
                <w:rFonts w:ascii="Times New Roman" w:hAnsi="Times New Roman"/>
                <w:color w:val="000000"/>
                <w:kern w:val="0"/>
                <w:szCs w:val="21"/>
              </w:rPr>
            </w:pPr>
            <w:r>
              <w:rPr>
                <w:rFonts w:ascii="Times New Roman" w:hAnsi="宋体"/>
                <w:color w:val="000000"/>
                <w:kern w:val="0"/>
                <w:szCs w:val="21"/>
              </w:rPr>
              <w:t>（二）跨部门联合惩戒措施</w:t>
            </w:r>
            <w:r>
              <w:rPr>
                <w:rFonts w:ascii="Times New Roman" w:hAnsi="Times New Roman"/>
                <w:color w:val="000000"/>
                <w:kern w:val="0"/>
                <w:szCs w:val="21"/>
              </w:rPr>
              <w:t> </w:t>
            </w:r>
          </w:p>
          <w:p w14:paraId="100D92F8">
            <w:pPr>
              <w:widowControl/>
              <w:spacing w:line="220" w:lineRule="exact"/>
              <w:ind w:firstLine="391"/>
              <w:rPr>
                <w:rFonts w:ascii="Times New Roman" w:hAnsi="Times New Roman"/>
                <w:color w:val="000000"/>
                <w:kern w:val="0"/>
                <w:szCs w:val="21"/>
              </w:rPr>
            </w:pPr>
            <w:r>
              <w:rPr>
                <w:rFonts w:ascii="Times New Roman" w:hAnsi="Times New Roman"/>
                <w:color w:val="000000"/>
                <w:kern w:val="0"/>
                <w:szCs w:val="21"/>
              </w:rPr>
              <w:t>28.</w:t>
            </w:r>
            <w:r>
              <w:rPr>
                <w:rFonts w:ascii="Times New Roman" w:hAnsi="宋体"/>
                <w:color w:val="000000"/>
                <w:kern w:val="0"/>
                <w:szCs w:val="21"/>
              </w:rPr>
              <w:t>对有拖欠缴海关应缴税款或应缴罚没款项情形的海关失信企业，在海关申请人民法院强制执行后，仍不履行的，由人民法院依法纳入失信被执行人名单，限制其法定代表人（负责人）乘坐飞机、列车软卧、轮船二等以上舱位、</w:t>
            </w:r>
            <w:r>
              <w:rPr>
                <w:rFonts w:ascii="Times New Roman" w:hAnsi="Times New Roman"/>
                <w:color w:val="000000"/>
                <w:kern w:val="0"/>
                <w:szCs w:val="21"/>
              </w:rPr>
              <w:t>G</w:t>
            </w:r>
            <w:r>
              <w:rPr>
                <w:rFonts w:ascii="Times New Roman" w:hAnsi="宋体"/>
                <w:color w:val="000000"/>
                <w:kern w:val="0"/>
                <w:szCs w:val="21"/>
              </w:rPr>
              <w:t>字头动车组列车全部座位、其他动车组列车一等以上座位等非生活和工作必须的消费行为。</w:t>
            </w:r>
          </w:p>
          <w:p w14:paraId="6ECFB0BA">
            <w:pPr>
              <w:widowControl/>
              <w:spacing w:line="220" w:lineRule="exact"/>
              <w:ind w:firstLine="391"/>
              <w:rPr>
                <w:rFonts w:ascii="Times New Roman" w:hAnsi="Times New Roman"/>
                <w:color w:val="000000"/>
                <w:kern w:val="0"/>
                <w:szCs w:val="21"/>
              </w:rPr>
            </w:pPr>
            <w:r>
              <w:rPr>
                <w:rFonts w:ascii="Times New Roman" w:hAnsi="Times New Roman"/>
                <w:color w:val="000000"/>
                <w:kern w:val="0"/>
                <w:szCs w:val="21"/>
              </w:rPr>
              <w:t>38.</w:t>
            </w:r>
            <w:r>
              <w:rPr>
                <w:rFonts w:ascii="Times New Roman" w:hAnsi="宋体"/>
                <w:color w:val="000000"/>
                <w:kern w:val="0"/>
                <w:szCs w:val="21"/>
              </w:rPr>
              <w:t>在一定期限内，限制海关失信企业及其法定代表人（负责人）获得相关部门颁发的荣誉证书、嘉奖和表彰等荣誉性称号。</w:t>
            </w:r>
            <w:r>
              <w:rPr>
                <w:rFonts w:ascii="Times New Roman" w:hAnsi="Times New Roman"/>
                <w:color w:val="000000"/>
                <w:kern w:val="0"/>
                <w:szCs w:val="21"/>
              </w:rPr>
              <w:t xml:space="preserve">        </w:t>
            </w:r>
          </w:p>
          <w:p w14:paraId="0EAC7C4B">
            <w:pPr>
              <w:widowControl/>
              <w:spacing w:line="220" w:lineRule="exact"/>
              <w:ind w:firstLine="391"/>
              <w:rPr>
                <w:rFonts w:ascii="Times New Roman" w:hAnsi="Times New Roman"/>
                <w:color w:val="000000"/>
                <w:kern w:val="0"/>
                <w:szCs w:val="21"/>
              </w:rPr>
            </w:pPr>
            <w:r>
              <w:rPr>
                <w:rFonts w:ascii="Times New Roman" w:hAnsi="Times New Roman"/>
                <w:color w:val="000000"/>
                <w:kern w:val="0"/>
                <w:szCs w:val="21"/>
              </w:rPr>
              <w:t>39.</w:t>
            </w:r>
            <w:r>
              <w:rPr>
                <w:rFonts w:ascii="Times New Roman" w:hAnsi="宋体"/>
                <w:color w:val="000000"/>
                <w:kern w:val="0"/>
                <w:szCs w:val="21"/>
              </w:rPr>
              <w:t>鼓励各级党政机关、社会组织、企事业单位使用海关失信企业名单及相关信息，结合各自主管领域、业务范围、经营活动制定对海关失信企业及其法定代表人（负责人）的惩戒措施；鼓励政府部门、社会组织、企事业单位加强合作、信息共享，共同加大对海关失信企业的信用监督、威慑和惩戒；鼓励将海关失信企业信息作为重要信用评价指标纳入社会信用评价体系。</w:t>
            </w:r>
          </w:p>
          <w:p w14:paraId="145F4B1C">
            <w:pPr>
              <w:widowControl/>
              <w:spacing w:line="220" w:lineRule="exact"/>
              <w:ind w:firstLine="391"/>
              <w:rPr>
                <w:rFonts w:ascii="Times New Roman" w:hAnsi="Times New Roman"/>
                <w:color w:val="000000"/>
                <w:kern w:val="0"/>
                <w:szCs w:val="21"/>
              </w:rPr>
            </w:pPr>
            <w:r>
              <w:rPr>
                <w:rFonts w:ascii="Times New Roman" w:hAnsi="宋体"/>
                <w:color w:val="000000"/>
                <w:kern w:val="0"/>
                <w:szCs w:val="21"/>
              </w:rPr>
              <w:t>解释：《最高人民法院关于限制被执行人高消费及有关消费的若干规定》</w:t>
            </w:r>
            <w:r>
              <w:rPr>
                <w:rFonts w:ascii="Times New Roman" w:hAnsi="Times New Roman"/>
                <w:color w:val="000000"/>
                <w:kern w:val="0"/>
                <w:szCs w:val="21"/>
              </w:rPr>
              <w:t>:</w:t>
            </w:r>
          </w:p>
          <w:p w14:paraId="5948AA83">
            <w:pPr>
              <w:widowControl/>
              <w:spacing w:line="220" w:lineRule="exact"/>
              <w:ind w:firstLine="391"/>
              <w:rPr>
                <w:rFonts w:ascii="Times New Roman" w:hAnsi="Times New Roman"/>
                <w:color w:val="000000"/>
                <w:kern w:val="0"/>
                <w:szCs w:val="21"/>
              </w:rPr>
            </w:pPr>
            <w:r>
              <w:rPr>
                <w:rFonts w:ascii="Times New Roman" w:hAnsi="宋体"/>
                <w:color w:val="000000"/>
                <w:kern w:val="0"/>
                <w:szCs w:val="21"/>
              </w:rPr>
              <w:t>第三条</w:t>
            </w:r>
            <w:r>
              <w:rPr>
                <w:rFonts w:ascii="Times New Roman" w:hAnsi="Times New Roman"/>
                <w:color w:val="000000"/>
                <w:kern w:val="0"/>
                <w:szCs w:val="21"/>
              </w:rPr>
              <w:t xml:space="preserve"> </w:t>
            </w:r>
            <w:r>
              <w:rPr>
                <w:rFonts w:ascii="Times New Roman" w:hAnsi="宋体"/>
                <w:color w:val="000000"/>
                <w:kern w:val="0"/>
                <w:szCs w:val="21"/>
              </w:rPr>
              <w:t>被执行人为自然人的，被采取限制消费措施后，不得有以下高消费及非生活和工作必需的消费行为：</w:t>
            </w:r>
          </w:p>
          <w:p w14:paraId="3C551E33">
            <w:pPr>
              <w:widowControl/>
              <w:spacing w:line="220" w:lineRule="exact"/>
              <w:ind w:firstLine="391"/>
              <w:rPr>
                <w:rFonts w:ascii="Times New Roman" w:hAnsi="Times New Roman"/>
                <w:color w:val="000000"/>
                <w:kern w:val="0"/>
                <w:szCs w:val="21"/>
              </w:rPr>
            </w:pPr>
            <w:r>
              <w:rPr>
                <w:rFonts w:ascii="Times New Roman" w:hAnsi="Times New Roman"/>
                <w:color w:val="000000"/>
                <w:kern w:val="0"/>
                <w:szCs w:val="21"/>
              </w:rPr>
              <w:t xml:space="preserve"> (</w:t>
            </w:r>
            <w:r>
              <w:rPr>
                <w:rFonts w:ascii="Times New Roman" w:hAnsi="宋体"/>
                <w:color w:val="000000"/>
                <w:kern w:val="0"/>
                <w:szCs w:val="21"/>
              </w:rPr>
              <w:t>二</w:t>
            </w:r>
            <w:r>
              <w:rPr>
                <w:rFonts w:ascii="Times New Roman" w:hAnsi="Times New Roman"/>
                <w:color w:val="000000"/>
                <w:kern w:val="0"/>
                <w:szCs w:val="21"/>
              </w:rPr>
              <w:t>)</w:t>
            </w:r>
            <w:r>
              <w:rPr>
                <w:rFonts w:ascii="Times New Roman" w:hAnsi="宋体"/>
                <w:color w:val="000000"/>
                <w:kern w:val="0"/>
                <w:szCs w:val="21"/>
              </w:rPr>
              <w:t>在星级以上宾馆、酒店、夜总会、高尔夫球场等场所进行高消费</w:t>
            </w:r>
            <w:r>
              <w:rPr>
                <w:rFonts w:ascii="Times New Roman" w:hAnsi="Times New Roman"/>
                <w:color w:val="000000"/>
                <w:kern w:val="0"/>
                <w:szCs w:val="21"/>
              </w:rPr>
              <w:t>;</w:t>
            </w:r>
          </w:p>
        </w:tc>
      </w:tr>
      <w:tr w14:paraId="0FF3A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792" w:hRule="atLeast"/>
          <w:jc w:val="center"/>
        </w:trPr>
        <w:tc>
          <w:tcPr>
            <w:tcW w:w="186" w:type="pct"/>
            <w:shd w:val="clear" w:color="000000" w:fill="FFFFFF"/>
            <w:noWrap w:val="0"/>
            <w:vAlign w:val="center"/>
          </w:tcPr>
          <w:p w14:paraId="563C748D">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6</w:t>
            </w:r>
          </w:p>
        </w:tc>
        <w:tc>
          <w:tcPr>
            <w:tcW w:w="1052" w:type="pct"/>
            <w:shd w:val="clear" w:color="000000" w:fill="FFFFFF"/>
            <w:noWrap w:val="0"/>
            <w:vAlign w:val="center"/>
          </w:tcPr>
          <w:p w14:paraId="553A125F">
            <w:pPr>
              <w:widowControl/>
              <w:spacing w:line="240" w:lineRule="exact"/>
              <w:rPr>
                <w:rFonts w:ascii="Times New Roman" w:hAnsi="Times New Roman"/>
                <w:color w:val="000000"/>
                <w:kern w:val="0"/>
                <w:szCs w:val="21"/>
              </w:rPr>
            </w:pPr>
            <w:r>
              <w:rPr>
                <w:rFonts w:ascii="Times New Roman" w:hAnsi="宋体"/>
                <w:color w:val="000000"/>
                <w:kern w:val="0"/>
                <w:szCs w:val="21"/>
              </w:rPr>
              <w:t>印发《关于对慈善捐赠领域相关主体实施守信联合激励和失信联合惩戒的合作备忘录》的通知（发改财金﹝</w:t>
            </w:r>
            <w:r>
              <w:rPr>
                <w:rFonts w:ascii="Times New Roman" w:hAnsi="Times New Roman"/>
                <w:color w:val="000000"/>
                <w:kern w:val="0"/>
                <w:szCs w:val="21"/>
              </w:rPr>
              <w:t>2018</w:t>
            </w:r>
            <w:r>
              <w:rPr>
                <w:rFonts w:ascii="Times New Roman" w:hAnsi="宋体"/>
                <w:color w:val="000000"/>
                <w:kern w:val="0"/>
                <w:szCs w:val="21"/>
              </w:rPr>
              <w:t>﹞</w:t>
            </w:r>
            <w:r>
              <w:rPr>
                <w:rFonts w:ascii="Times New Roman" w:hAnsi="Times New Roman"/>
                <w:color w:val="000000"/>
                <w:kern w:val="0"/>
                <w:szCs w:val="21"/>
              </w:rPr>
              <w:t>331</w:t>
            </w:r>
            <w:r>
              <w:rPr>
                <w:rFonts w:ascii="Times New Roman" w:hAnsi="宋体"/>
                <w:color w:val="000000"/>
                <w:kern w:val="0"/>
                <w:szCs w:val="21"/>
              </w:rPr>
              <w:t>号）</w:t>
            </w:r>
          </w:p>
          <w:p w14:paraId="1B928621">
            <w:pPr>
              <w:widowControl/>
              <w:spacing w:line="240" w:lineRule="exact"/>
              <w:rPr>
                <w:rFonts w:ascii="Times New Roman" w:hAnsi="Times New Roman"/>
                <w:color w:val="000000"/>
                <w:kern w:val="0"/>
                <w:szCs w:val="21"/>
              </w:rPr>
            </w:pPr>
            <w:r>
              <w:rPr>
                <w:rFonts w:ascii="Times New Roman" w:hAnsi="Times New Roman"/>
                <w:color w:val="000000"/>
                <w:kern w:val="0"/>
                <w:szCs w:val="21"/>
              </w:rPr>
              <w:t>http://www.hbcredit.gov.cn/lhjc/bwl/201802/t20180227_28589.shtml</w:t>
            </w:r>
          </w:p>
        </w:tc>
        <w:tc>
          <w:tcPr>
            <w:tcW w:w="509" w:type="pct"/>
            <w:shd w:val="clear" w:color="000000" w:fill="FFFFFF"/>
            <w:noWrap w:val="0"/>
            <w:vAlign w:val="center"/>
          </w:tcPr>
          <w:p w14:paraId="782D628D">
            <w:pPr>
              <w:widowControl/>
              <w:spacing w:line="240" w:lineRule="exact"/>
              <w:jc w:val="center"/>
              <w:rPr>
                <w:rFonts w:ascii="Times New Roman" w:hAnsi="Times New Roman"/>
                <w:color w:val="000000"/>
                <w:kern w:val="0"/>
                <w:szCs w:val="21"/>
              </w:rPr>
            </w:pPr>
            <w:r>
              <w:rPr>
                <w:rFonts w:ascii="Times New Roman" w:hAnsi="宋体"/>
                <w:color w:val="000000"/>
                <w:kern w:val="0"/>
                <w:szCs w:val="21"/>
              </w:rPr>
              <w:t>民政部</w:t>
            </w:r>
          </w:p>
        </w:tc>
        <w:tc>
          <w:tcPr>
            <w:tcW w:w="3253" w:type="pct"/>
            <w:shd w:val="clear" w:color="000000" w:fill="FFFFFF"/>
            <w:noWrap w:val="0"/>
            <w:vAlign w:val="center"/>
          </w:tcPr>
          <w:p w14:paraId="180E56BB">
            <w:pPr>
              <w:widowControl/>
              <w:spacing w:line="360" w:lineRule="exact"/>
              <w:ind w:firstLine="391"/>
              <w:rPr>
                <w:rFonts w:ascii="Times New Roman" w:hAnsi="Times New Roman"/>
                <w:color w:val="000000"/>
                <w:kern w:val="0"/>
                <w:szCs w:val="21"/>
              </w:rPr>
            </w:pPr>
            <w:r>
              <w:rPr>
                <w:rFonts w:ascii="Times New Roman" w:hAnsi="宋体"/>
                <w:color w:val="000000"/>
                <w:kern w:val="0"/>
                <w:szCs w:val="21"/>
              </w:rPr>
              <w:t>一、守信联合激励的对象和措施</w:t>
            </w:r>
          </w:p>
          <w:p w14:paraId="43E98910">
            <w:pPr>
              <w:widowControl/>
              <w:spacing w:line="360" w:lineRule="exact"/>
              <w:ind w:firstLine="391"/>
              <w:rPr>
                <w:rFonts w:ascii="Times New Roman" w:hAnsi="Times New Roman"/>
                <w:color w:val="000000"/>
                <w:kern w:val="0"/>
                <w:szCs w:val="21"/>
              </w:rPr>
            </w:pPr>
            <w:r>
              <w:rPr>
                <w:rFonts w:ascii="Times New Roman" w:hAnsi="Times New Roman"/>
                <w:color w:val="000000"/>
                <w:kern w:val="0"/>
                <w:szCs w:val="21"/>
              </w:rPr>
              <w:t>(</w:t>
            </w:r>
            <w:r>
              <w:rPr>
                <w:rFonts w:ascii="Times New Roman" w:hAnsi="宋体"/>
                <w:color w:val="000000"/>
                <w:kern w:val="0"/>
                <w:szCs w:val="21"/>
              </w:rPr>
              <w:t>一</w:t>
            </w:r>
            <w:r>
              <w:rPr>
                <w:rFonts w:ascii="Times New Roman" w:hAnsi="Times New Roman"/>
                <w:color w:val="000000"/>
                <w:kern w:val="0"/>
                <w:szCs w:val="21"/>
              </w:rPr>
              <w:t>)</w:t>
            </w:r>
            <w:r>
              <w:rPr>
                <w:rFonts w:ascii="Times New Roman" w:hAnsi="宋体"/>
                <w:color w:val="000000"/>
                <w:kern w:val="0"/>
                <w:szCs w:val="21"/>
              </w:rPr>
              <w:t>联合激励对象</w:t>
            </w:r>
          </w:p>
          <w:p w14:paraId="7ED5003F">
            <w:pPr>
              <w:widowControl/>
              <w:spacing w:line="360" w:lineRule="exact"/>
              <w:ind w:firstLine="391"/>
              <w:rPr>
                <w:rFonts w:ascii="Times New Roman" w:hAnsi="Times New Roman"/>
                <w:color w:val="000000"/>
                <w:kern w:val="0"/>
                <w:szCs w:val="21"/>
              </w:rPr>
            </w:pPr>
            <w:r>
              <w:rPr>
                <w:rFonts w:ascii="Times New Roman" w:hAnsi="宋体"/>
                <w:color w:val="000000"/>
                <w:kern w:val="0"/>
                <w:szCs w:val="21"/>
              </w:rPr>
              <w:t>守信联合激励的对象有两类，一是在民政部门依法登记或认定、评估等级在</w:t>
            </w:r>
            <w:r>
              <w:rPr>
                <w:rFonts w:ascii="Times New Roman" w:hAnsi="Times New Roman"/>
                <w:color w:val="000000"/>
                <w:kern w:val="0"/>
                <w:szCs w:val="21"/>
              </w:rPr>
              <w:t>4A</w:t>
            </w:r>
            <w:r>
              <w:rPr>
                <w:rFonts w:ascii="Times New Roman" w:hAnsi="宋体"/>
                <w:color w:val="000000"/>
                <w:kern w:val="0"/>
                <w:szCs w:val="21"/>
              </w:rPr>
              <w:t>以上的慈善组织</w:t>
            </w:r>
            <w:r>
              <w:rPr>
                <w:rFonts w:ascii="Times New Roman" w:hAnsi="Times New Roman"/>
                <w:color w:val="000000"/>
                <w:kern w:val="0"/>
                <w:szCs w:val="21"/>
              </w:rPr>
              <w:t>(</w:t>
            </w:r>
            <w:r>
              <w:rPr>
                <w:rFonts w:ascii="Times New Roman" w:hAnsi="宋体"/>
                <w:color w:val="000000"/>
                <w:kern w:val="0"/>
                <w:szCs w:val="21"/>
              </w:rPr>
              <w:t>以下简称</w:t>
            </w:r>
            <w:r>
              <w:rPr>
                <w:rFonts w:ascii="Times New Roman" w:hAnsi="Times New Roman"/>
                <w:color w:val="000000"/>
                <w:kern w:val="0"/>
                <w:szCs w:val="21"/>
              </w:rPr>
              <w:t>“</w:t>
            </w:r>
            <w:r>
              <w:rPr>
                <w:rFonts w:ascii="Times New Roman" w:hAnsi="宋体"/>
                <w:color w:val="000000"/>
                <w:kern w:val="0"/>
                <w:szCs w:val="21"/>
              </w:rPr>
              <w:t>守信慈善组织</w:t>
            </w:r>
            <w:r>
              <w:rPr>
                <w:rFonts w:ascii="Times New Roman" w:hAnsi="Times New Roman"/>
                <w:color w:val="000000"/>
                <w:kern w:val="0"/>
                <w:szCs w:val="21"/>
              </w:rPr>
              <w:t>”);</w:t>
            </w:r>
            <w:r>
              <w:rPr>
                <w:rFonts w:ascii="Times New Roman" w:hAnsi="宋体"/>
                <w:color w:val="000000"/>
                <w:kern w:val="0"/>
                <w:szCs w:val="21"/>
              </w:rPr>
              <w:t>二是有良好的捐赠记录，以及在扶贫济困领域有突出贡献的捐赠人，包括自然人、法人和非法人组织</w:t>
            </w:r>
            <w:r>
              <w:rPr>
                <w:rFonts w:ascii="Times New Roman" w:hAnsi="Times New Roman"/>
                <w:color w:val="000000"/>
                <w:kern w:val="0"/>
                <w:szCs w:val="21"/>
              </w:rPr>
              <w:t>(</w:t>
            </w:r>
            <w:r>
              <w:rPr>
                <w:rFonts w:ascii="Times New Roman" w:hAnsi="宋体"/>
                <w:color w:val="000000"/>
                <w:kern w:val="0"/>
                <w:szCs w:val="21"/>
              </w:rPr>
              <w:t>以下简称</w:t>
            </w:r>
            <w:r>
              <w:rPr>
                <w:rFonts w:ascii="Times New Roman" w:hAnsi="Times New Roman"/>
                <w:color w:val="000000"/>
                <w:kern w:val="0"/>
                <w:szCs w:val="21"/>
              </w:rPr>
              <w:t>“</w:t>
            </w:r>
            <w:r>
              <w:rPr>
                <w:rFonts w:ascii="Times New Roman" w:hAnsi="宋体"/>
                <w:color w:val="000000"/>
                <w:kern w:val="0"/>
                <w:szCs w:val="21"/>
              </w:rPr>
              <w:t>守信捐赠人</w:t>
            </w:r>
            <w:r>
              <w:rPr>
                <w:rFonts w:ascii="Times New Roman" w:hAnsi="Times New Roman"/>
                <w:color w:val="000000"/>
                <w:kern w:val="0"/>
                <w:szCs w:val="21"/>
              </w:rPr>
              <w:t>”)</w:t>
            </w:r>
            <w:r>
              <w:rPr>
                <w:rFonts w:ascii="Times New Roman" w:hAnsi="宋体"/>
                <w:color w:val="000000"/>
                <w:kern w:val="0"/>
                <w:szCs w:val="21"/>
              </w:rPr>
              <w:t>。同时，联合激励的对象必须是全国信用信息共享平台核查信用优良的自然人、法人或非法人组织，即无不良信用记录，不属于黑名单、重点关注名单对象。</w:t>
            </w:r>
          </w:p>
          <w:p w14:paraId="196AEF7B">
            <w:pPr>
              <w:widowControl/>
              <w:spacing w:line="360" w:lineRule="exact"/>
              <w:ind w:firstLine="391"/>
              <w:rPr>
                <w:rFonts w:ascii="Times New Roman" w:hAnsi="Times New Roman"/>
                <w:color w:val="000000"/>
                <w:kern w:val="0"/>
                <w:szCs w:val="21"/>
              </w:rPr>
            </w:pPr>
            <w:r>
              <w:rPr>
                <w:rFonts w:ascii="Times New Roman" w:hAnsi="Times New Roman"/>
                <w:color w:val="000000"/>
                <w:kern w:val="0"/>
                <w:szCs w:val="21"/>
              </w:rPr>
              <w:t>(</w:t>
            </w:r>
            <w:r>
              <w:rPr>
                <w:rFonts w:ascii="Times New Roman" w:hAnsi="宋体"/>
                <w:color w:val="000000"/>
                <w:kern w:val="0"/>
                <w:szCs w:val="21"/>
              </w:rPr>
              <w:t>二</w:t>
            </w:r>
            <w:r>
              <w:rPr>
                <w:rFonts w:ascii="Times New Roman" w:hAnsi="Times New Roman"/>
                <w:color w:val="000000"/>
                <w:kern w:val="0"/>
                <w:szCs w:val="21"/>
              </w:rPr>
              <w:t>)</w:t>
            </w:r>
            <w:r>
              <w:rPr>
                <w:rFonts w:ascii="Times New Roman" w:hAnsi="宋体"/>
                <w:color w:val="000000"/>
                <w:kern w:val="0"/>
                <w:szCs w:val="21"/>
              </w:rPr>
              <w:t>激励措施</w:t>
            </w:r>
          </w:p>
          <w:p w14:paraId="296F53B3">
            <w:pPr>
              <w:widowControl/>
              <w:spacing w:line="360" w:lineRule="exact"/>
              <w:ind w:firstLine="391"/>
              <w:rPr>
                <w:rFonts w:ascii="Times New Roman" w:hAnsi="Times New Roman"/>
                <w:color w:val="000000"/>
                <w:kern w:val="0"/>
                <w:szCs w:val="21"/>
              </w:rPr>
            </w:pPr>
            <w:r>
              <w:rPr>
                <w:rFonts w:ascii="Times New Roman" w:hAnsi="Times New Roman"/>
                <w:color w:val="000000"/>
                <w:kern w:val="0"/>
                <w:szCs w:val="21"/>
              </w:rPr>
              <w:t>24</w:t>
            </w:r>
            <w:r>
              <w:rPr>
                <w:rFonts w:ascii="Times New Roman" w:hAnsi="宋体"/>
                <w:color w:val="000000"/>
                <w:kern w:val="0"/>
                <w:szCs w:val="21"/>
              </w:rPr>
              <w:t>、鼓励博物馆、科学技术馆、公共图书馆、文化馆、美术馆、体育场馆等公共文化体育设施和公园、旅游景点等场所，给予免票游览、使用或票价优惠等服务。</w:t>
            </w:r>
            <w:r>
              <w:rPr>
                <w:rFonts w:ascii="Times New Roman" w:hAnsi="Times New Roman"/>
                <w:color w:val="000000"/>
                <w:kern w:val="0"/>
                <w:szCs w:val="21"/>
              </w:rPr>
              <w:t>(</w:t>
            </w:r>
            <w:r>
              <w:rPr>
                <w:rFonts w:ascii="Times New Roman" w:hAnsi="宋体"/>
                <w:color w:val="000000"/>
                <w:kern w:val="0"/>
                <w:szCs w:val="21"/>
              </w:rPr>
              <w:t>实施单位：文化部、旅游局、体育总局、文物局、中国科协</w:t>
            </w:r>
            <w:r>
              <w:rPr>
                <w:rFonts w:ascii="Times New Roman" w:hAnsi="Times New Roman"/>
                <w:color w:val="000000"/>
                <w:kern w:val="0"/>
                <w:szCs w:val="21"/>
              </w:rPr>
              <w:t>)</w:t>
            </w:r>
          </w:p>
          <w:p w14:paraId="5A69883F">
            <w:pPr>
              <w:widowControl/>
              <w:spacing w:line="360" w:lineRule="exact"/>
              <w:ind w:firstLine="391"/>
              <w:rPr>
                <w:rFonts w:ascii="Times New Roman" w:hAnsi="Times New Roman"/>
                <w:color w:val="000000"/>
                <w:kern w:val="0"/>
                <w:szCs w:val="21"/>
              </w:rPr>
            </w:pPr>
            <w:r>
              <w:rPr>
                <w:rFonts w:ascii="Times New Roman" w:hAnsi="宋体"/>
                <w:color w:val="000000"/>
                <w:kern w:val="0"/>
                <w:szCs w:val="21"/>
              </w:rPr>
              <w:t>二、失信联合惩戒的对象和措施</w:t>
            </w:r>
          </w:p>
          <w:p w14:paraId="0B93C2BB">
            <w:pPr>
              <w:widowControl/>
              <w:spacing w:line="360" w:lineRule="exact"/>
              <w:ind w:firstLine="391"/>
              <w:rPr>
                <w:rFonts w:ascii="Times New Roman" w:hAnsi="Times New Roman"/>
                <w:color w:val="000000"/>
                <w:kern w:val="0"/>
                <w:szCs w:val="21"/>
              </w:rPr>
            </w:pPr>
            <w:r>
              <w:rPr>
                <w:rFonts w:ascii="Times New Roman" w:hAnsi="Times New Roman"/>
                <w:color w:val="000000"/>
                <w:kern w:val="0"/>
                <w:szCs w:val="21"/>
              </w:rPr>
              <w:t>(</w:t>
            </w:r>
            <w:r>
              <w:rPr>
                <w:rFonts w:ascii="Times New Roman" w:hAnsi="宋体"/>
                <w:color w:val="000000"/>
                <w:kern w:val="0"/>
                <w:szCs w:val="21"/>
              </w:rPr>
              <w:t>二</w:t>
            </w:r>
            <w:r>
              <w:rPr>
                <w:rFonts w:ascii="Times New Roman" w:hAnsi="Times New Roman"/>
                <w:color w:val="000000"/>
                <w:kern w:val="0"/>
                <w:szCs w:val="21"/>
              </w:rPr>
              <w:t>)</w:t>
            </w:r>
            <w:r>
              <w:rPr>
                <w:rFonts w:ascii="Times New Roman" w:hAnsi="宋体"/>
                <w:color w:val="000000"/>
                <w:kern w:val="0"/>
                <w:szCs w:val="21"/>
              </w:rPr>
              <w:t>惩戒措施</w:t>
            </w:r>
          </w:p>
          <w:p w14:paraId="203B4409">
            <w:pPr>
              <w:widowControl/>
              <w:spacing w:line="360" w:lineRule="exact"/>
              <w:ind w:firstLine="391"/>
              <w:rPr>
                <w:rFonts w:ascii="Times New Roman" w:hAnsi="Times New Roman"/>
                <w:color w:val="000000"/>
                <w:kern w:val="0"/>
                <w:szCs w:val="21"/>
              </w:rPr>
            </w:pPr>
            <w:r>
              <w:rPr>
                <w:rFonts w:ascii="Times New Roman" w:hAnsi="Times New Roman"/>
                <w:color w:val="000000"/>
                <w:kern w:val="0"/>
                <w:szCs w:val="21"/>
              </w:rPr>
              <w:t>3</w:t>
            </w:r>
            <w:r>
              <w:rPr>
                <w:rFonts w:ascii="Times New Roman" w:hAnsi="宋体"/>
                <w:color w:val="000000"/>
                <w:kern w:val="0"/>
                <w:szCs w:val="21"/>
              </w:rPr>
              <w:t>、失信慈善组织负责人，在其今后申请新的慈善组织、参与慈善活动事中事后监管中给予重点关注。</w:t>
            </w:r>
            <w:r>
              <w:rPr>
                <w:rFonts w:ascii="Times New Roman" w:hAnsi="Times New Roman"/>
                <w:color w:val="000000"/>
                <w:kern w:val="0"/>
                <w:szCs w:val="21"/>
              </w:rPr>
              <w:t>(</w:t>
            </w:r>
            <w:r>
              <w:rPr>
                <w:rFonts w:ascii="Times New Roman" w:hAnsi="宋体"/>
                <w:color w:val="000000"/>
                <w:kern w:val="0"/>
                <w:szCs w:val="21"/>
              </w:rPr>
              <w:t>实施单位：民政部、教育部、文化部、环境保护部等有关部门</w:t>
            </w:r>
            <w:r>
              <w:rPr>
                <w:rFonts w:ascii="Times New Roman" w:hAnsi="Times New Roman"/>
                <w:color w:val="000000"/>
                <w:kern w:val="0"/>
                <w:szCs w:val="21"/>
              </w:rPr>
              <w:t>)</w:t>
            </w:r>
          </w:p>
        </w:tc>
      </w:tr>
      <w:tr w14:paraId="5A067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806" w:hRule="atLeast"/>
          <w:jc w:val="center"/>
        </w:trPr>
        <w:tc>
          <w:tcPr>
            <w:tcW w:w="186" w:type="pct"/>
            <w:shd w:val="clear" w:color="000000" w:fill="FFFFFF"/>
            <w:noWrap w:val="0"/>
            <w:vAlign w:val="center"/>
          </w:tcPr>
          <w:p w14:paraId="5D8FEC39">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7</w:t>
            </w:r>
          </w:p>
        </w:tc>
        <w:tc>
          <w:tcPr>
            <w:tcW w:w="1052" w:type="pct"/>
            <w:shd w:val="clear" w:color="000000" w:fill="FFFFFF"/>
            <w:noWrap w:val="0"/>
            <w:vAlign w:val="center"/>
          </w:tcPr>
          <w:p w14:paraId="14090AB2">
            <w:pPr>
              <w:widowControl/>
              <w:spacing w:line="240" w:lineRule="exact"/>
              <w:rPr>
                <w:rFonts w:ascii="Times New Roman" w:hAnsi="Times New Roman"/>
                <w:color w:val="000000"/>
                <w:kern w:val="0"/>
                <w:szCs w:val="21"/>
              </w:rPr>
            </w:pPr>
            <w:r>
              <w:rPr>
                <w:rFonts w:ascii="Times New Roman" w:hAnsi="宋体"/>
                <w:color w:val="000000"/>
                <w:kern w:val="0"/>
                <w:szCs w:val="21"/>
              </w:rPr>
              <w:t>印发《关于对出入境检验检疫企业实施守信联合激励和失信联合惩戒的合作备忘录》的通知（发改财金〔</w:t>
            </w:r>
            <w:r>
              <w:rPr>
                <w:rFonts w:ascii="Times New Roman" w:hAnsi="Times New Roman"/>
                <w:color w:val="000000"/>
                <w:kern w:val="0"/>
                <w:szCs w:val="21"/>
              </w:rPr>
              <w:t>2018</w:t>
            </w:r>
            <w:r>
              <w:rPr>
                <w:rFonts w:ascii="Times New Roman" w:hAnsi="宋体"/>
                <w:color w:val="000000"/>
                <w:kern w:val="0"/>
                <w:szCs w:val="21"/>
              </w:rPr>
              <w:t>〕</w:t>
            </w:r>
            <w:r>
              <w:rPr>
                <w:rFonts w:ascii="Times New Roman" w:hAnsi="Times New Roman"/>
                <w:color w:val="000000"/>
                <w:kern w:val="0"/>
                <w:szCs w:val="21"/>
              </w:rPr>
              <w:t>176</w:t>
            </w:r>
            <w:r>
              <w:rPr>
                <w:rFonts w:ascii="Times New Roman" w:hAnsi="宋体"/>
                <w:color w:val="000000"/>
                <w:kern w:val="0"/>
                <w:szCs w:val="21"/>
              </w:rPr>
              <w:t>号）</w:t>
            </w:r>
          </w:p>
          <w:p w14:paraId="29BC5121">
            <w:pPr>
              <w:widowControl/>
              <w:spacing w:line="240" w:lineRule="exact"/>
              <w:rPr>
                <w:rFonts w:ascii="Times New Roman" w:hAnsi="Times New Roman"/>
                <w:color w:val="000000"/>
                <w:kern w:val="0"/>
                <w:szCs w:val="21"/>
              </w:rPr>
            </w:pPr>
            <w:r>
              <w:rPr>
                <w:rFonts w:ascii="Times New Roman" w:hAnsi="Times New Roman"/>
                <w:color w:val="000000"/>
                <w:kern w:val="0"/>
                <w:szCs w:val="21"/>
              </w:rPr>
              <w:t>http://www.hbcredit.gov.cn/lhjc/bwl/lhcjbwl/201803/t20180313_29464.shtml</w:t>
            </w:r>
          </w:p>
        </w:tc>
        <w:tc>
          <w:tcPr>
            <w:tcW w:w="509" w:type="pct"/>
            <w:shd w:val="clear" w:color="000000" w:fill="FFFFFF"/>
            <w:noWrap w:val="0"/>
            <w:vAlign w:val="center"/>
          </w:tcPr>
          <w:p w14:paraId="35B2EC05">
            <w:pPr>
              <w:widowControl/>
              <w:spacing w:line="240" w:lineRule="exact"/>
              <w:jc w:val="center"/>
              <w:rPr>
                <w:rFonts w:ascii="Times New Roman" w:hAnsi="Times New Roman"/>
                <w:color w:val="000000"/>
                <w:kern w:val="0"/>
                <w:szCs w:val="21"/>
              </w:rPr>
            </w:pPr>
            <w:r>
              <w:rPr>
                <w:rFonts w:ascii="Times New Roman" w:hAnsi="宋体"/>
                <w:color w:val="000000"/>
                <w:kern w:val="0"/>
                <w:szCs w:val="21"/>
              </w:rPr>
              <w:t>质检总局</w:t>
            </w:r>
          </w:p>
        </w:tc>
        <w:tc>
          <w:tcPr>
            <w:tcW w:w="3253" w:type="pct"/>
            <w:shd w:val="clear" w:color="000000" w:fill="FFFFFF"/>
            <w:noWrap w:val="0"/>
            <w:vAlign w:val="center"/>
          </w:tcPr>
          <w:p w14:paraId="5AB0EF12">
            <w:pPr>
              <w:widowControl/>
              <w:spacing w:line="320" w:lineRule="exact"/>
              <w:ind w:firstLine="391"/>
              <w:rPr>
                <w:rFonts w:ascii="Times New Roman" w:hAnsi="Times New Roman"/>
                <w:color w:val="000000"/>
                <w:kern w:val="0"/>
                <w:szCs w:val="21"/>
              </w:rPr>
            </w:pPr>
            <w:r>
              <w:rPr>
                <w:rFonts w:ascii="Times New Roman" w:hAnsi="宋体"/>
                <w:color w:val="000000"/>
                <w:kern w:val="0"/>
                <w:szCs w:val="21"/>
              </w:rPr>
              <w:t>一、联合激励和惩戒对象</w:t>
            </w:r>
          </w:p>
          <w:p w14:paraId="4D7B64B4">
            <w:pPr>
              <w:widowControl/>
              <w:spacing w:line="320" w:lineRule="exact"/>
              <w:ind w:firstLine="391"/>
              <w:rPr>
                <w:rFonts w:ascii="Times New Roman" w:hAnsi="Times New Roman"/>
                <w:color w:val="000000"/>
                <w:kern w:val="0"/>
                <w:szCs w:val="21"/>
              </w:rPr>
            </w:pPr>
            <w:r>
              <w:rPr>
                <w:rFonts w:ascii="Times New Roman" w:hAnsi="宋体"/>
                <w:color w:val="000000"/>
                <w:kern w:val="0"/>
                <w:szCs w:val="21"/>
              </w:rPr>
              <w:t>（一）联合激励对象：严格遵守检验检疫相关法律法规，高度重视企业信用，严格履行质量承诺，具有健全的质量管理体系，产品或服务质量长期稳定，具有较强的社会责任感和信用示范引领作用，经过质检总局认定的检验检疫信用</w:t>
            </w:r>
            <w:r>
              <w:rPr>
                <w:rFonts w:ascii="Times New Roman" w:hAnsi="Times New Roman"/>
                <w:color w:val="000000"/>
                <w:kern w:val="0"/>
                <w:szCs w:val="21"/>
              </w:rPr>
              <w:t xml:space="preserve"> AA </w:t>
            </w:r>
            <w:r>
              <w:rPr>
                <w:rFonts w:ascii="Times New Roman" w:hAnsi="宋体"/>
                <w:color w:val="000000"/>
                <w:kern w:val="0"/>
                <w:szCs w:val="21"/>
              </w:rPr>
              <w:t>级企业。同时，联合激励的对象必须是全国信用信息共享平台核查信用优良的法人或非法人组织，即无不良信用记录，不属于黑名单、重点关注名单对象。</w:t>
            </w:r>
          </w:p>
          <w:p w14:paraId="32AF074C">
            <w:pPr>
              <w:widowControl/>
              <w:spacing w:line="320" w:lineRule="exact"/>
              <w:ind w:firstLine="391"/>
              <w:rPr>
                <w:rFonts w:ascii="Times New Roman" w:hAnsi="Times New Roman"/>
                <w:color w:val="000000"/>
                <w:kern w:val="0"/>
                <w:szCs w:val="21"/>
              </w:rPr>
            </w:pPr>
            <w:r>
              <w:rPr>
                <w:rFonts w:ascii="Times New Roman" w:hAnsi="宋体"/>
                <w:color w:val="000000"/>
                <w:kern w:val="0"/>
                <w:szCs w:val="21"/>
              </w:rPr>
              <w:t>（二）联合惩戒对象：严重违反检验检疫相关法律法规，违背诚实守信原则，经过质检总局认定存在严重违法失信行为的进出口生产经营及相关代理企业（以下简称</w:t>
            </w:r>
            <w:r>
              <w:rPr>
                <w:rFonts w:ascii="Times New Roman" w:hAnsi="Times New Roman"/>
                <w:color w:val="000000"/>
                <w:kern w:val="0"/>
                <w:szCs w:val="21"/>
              </w:rPr>
              <w:t>“</w:t>
            </w:r>
            <w:r>
              <w:rPr>
                <w:rFonts w:ascii="Times New Roman" w:hAnsi="宋体"/>
                <w:color w:val="000000"/>
                <w:kern w:val="0"/>
                <w:szCs w:val="21"/>
              </w:rPr>
              <w:t>严重失信企业</w:t>
            </w:r>
            <w:r>
              <w:rPr>
                <w:rFonts w:ascii="Times New Roman" w:hAnsi="Times New Roman"/>
                <w:color w:val="000000"/>
                <w:kern w:val="0"/>
                <w:szCs w:val="21"/>
              </w:rPr>
              <w:t>”</w:t>
            </w:r>
            <w:r>
              <w:rPr>
                <w:rFonts w:ascii="Times New Roman" w:hAnsi="宋体"/>
                <w:color w:val="000000"/>
                <w:kern w:val="0"/>
                <w:szCs w:val="21"/>
              </w:rPr>
              <w:t>）。</w:t>
            </w:r>
          </w:p>
          <w:p w14:paraId="45FCC654">
            <w:pPr>
              <w:widowControl/>
              <w:spacing w:line="320" w:lineRule="exact"/>
              <w:ind w:firstLine="391"/>
              <w:rPr>
                <w:rFonts w:ascii="Times New Roman" w:hAnsi="Times New Roman"/>
                <w:color w:val="000000"/>
                <w:kern w:val="0"/>
                <w:szCs w:val="21"/>
              </w:rPr>
            </w:pPr>
            <w:r>
              <w:rPr>
                <w:rFonts w:ascii="Times New Roman" w:hAnsi="宋体"/>
                <w:color w:val="000000"/>
                <w:kern w:val="0"/>
                <w:szCs w:val="21"/>
              </w:rPr>
              <w:t>二、联合激励和惩戒措施及实施部门</w:t>
            </w:r>
          </w:p>
          <w:p w14:paraId="33F066BE">
            <w:pPr>
              <w:widowControl/>
              <w:spacing w:line="320" w:lineRule="exact"/>
              <w:ind w:firstLine="391"/>
              <w:rPr>
                <w:rFonts w:ascii="Times New Roman" w:hAnsi="Times New Roman"/>
                <w:color w:val="000000"/>
                <w:kern w:val="0"/>
                <w:szCs w:val="21"/>
              </w:rPr>
            </w:pPr>
            <w:r>
              <w:rPr>
                <w:rFonts w:ascii="Times New Roman" w:hAnsi="Times New Roman"/>
                <w:color w:val="000000"/>
                <w:kern w:val="0"/>
                <w:szCs w:val="21"/>
              </w:rPr>
              <w:t>17.</w:t>
            </w:r>
            <w:r>
              <w:rPr>
                <w:rFonts w:ascii="Times New Roman" w:hAnsi="宋体"/>
                <w:color w:val="000000"/>
                <w:kern w:val="0"/>
                <w:szCs w:val="21"/>
              </w:rPr>
              <w:t>其他激励措施</w:t>
            </w:r>
          </w:p>
          <w:p w14:paraId="712F23C3">
            <w:pPr>
              <w:widowControl/>
              <w:spacing w:line="320" w:lineRule="exact"/>
              <w:ind w:firstLine="391"/>
              <w:rPr>
                <w:rFonts w:ascii="Times New Roman" w:hAnsi="Times New Roman"/>
                <w:color w:val="000000"/>
                <w:kern w:val="0"/>
                <w:szCs w:val="21"/>
              </w:rPr>
            </w:pPr>
            <w:r>
              <w:rPr>
                <w:rFonts w:ascii="Times New Roman" w:hAnsi="宋体"/>
                <w:color w:val="000000"/>
                <w:kern w:val="0"/>
                <w:szCs w:val="21"/>
              </w:rPr>
              <w:t>（</w:t>
            </w:r>
            <w:r>
              <w:rPr>
                <w:rFonts w:ascii="Times New Roman" w:hAnsi="Times New Roman"/>
                <w:color w:val="000000"/>
                <w:kern w:val="0"/>
                <w:szCs w:val="21"/>
              </w:rPr>
              <w:t>1</w:t>
            </w:r>
            <w:r>
              <w:rPr>
                <w:rFonts w:ascii="Times New Roman" w:hAnsi="宋体"/>
                <w:color w:val="000000"/>
                <w:kern w:val="0"/>
                <w:szCs w:val="21"/>
              </w:rPr>
              <w:t>）出台试点优惠政策、便利服务措施时，考虑优先选择检验检疫信用</w:t>
            </w:r>
            <w:r>
              <w:rPr>
                <w:rFonts w:ascii="Times New Roman" w:hAnsi="Times New Roman"/>
                <w:color w:val="000000"/>
                <w:kern w:val="0"/>
                <w:szCs w:val="21"/>
              </w:rPr>
              <w:t xml:space="preserve"> AA </w:t>
            </w:r>
            <w:r>
              <w:rPr>
                <w:rFonts w:ascii="Times New Roman" w:hAnsi="宋体"/>
                <w:color w:val="000000"/>
                <w:kern w:val="0"/>
                <w:szCs w:val="21"/>
              </w:rPr>
              <w:t>级企业作为试点。</w:t>
            </w:r>
          </w:p>
          <w:p w14:paraId="0F58BC8B">
            <w:pPr>
              <w:widowControl/>
              <w:spacing w:line="320" w:lineRule="exact"/>
              <w:ind w:firstLine="391"/>
              <w:rPr>
                <w:rFonts w:ascii="Times New Roman" w:hAnsi="Times New Roman"/>
                <w:color w:val="000000"/>
                <w:kern w:val="0"/>
                <w:szCs w:val="21"/>
              </w:rPr>
            </w:pPr>
            <w:r>
              <w:rPr>
                <w:rFonts w:ascii="Times New Roman" w:hAnsi="宋体"/>
                <w:color w:val="000000"/>
                <w:kern w:val="0"/>
                <w:szCs w:val="21"/>
              </w:rPr>
              <w:t>（</w:t>
            </w:r>
            <w:r>
              <w:rPr>
                <w:rFonts w:ascii="Times New Roman" w:hAnsi="Times New Roman"/>
                <w:color w:val="000000"/>
                <w:kern w:val="0"/>
                <w:szCs w:val="21"/>
              </w:rPr>
              <w:t>2</w:t>
            </w:r>
            <w:r>
              <w:rPr>
                <w:rFonts w:ascii="Times New Roman" w:hAnsi="宋体"/>
                <w:color w:val="000000"/>
                <w:kern w:val="0"/>
                <w:szCs w:val="21"/>
              </w:rPr>
              <w:t>）向企业和个人颁发荣誉证书、嘉奖和表彰等荣誉性称号时，将检验检疫信用</w:t>
            </w:r>
            <w:r>
              <w:rPr>
                <w:rFonts w:ascii="Times New Roman" w:hAnsi="Times New Roman"/>
                <w:color w:val="000000"/>
                <w:kern w:val="0"/>
                <w:szCs w:val="21"/>
              </w:rPr>
              <w:t xml:space="preserve"> AA </w:t>
            </w:r>
            <w:r>
              <w:rPr>
                <w:rFonts w:ascii="Times New Roman" w:hAnsi="宋体"/>
                <w:color w:val="000000"/>
                <w:kern w:val="0"/>
                <w:szCs w:val="21"/>
              </w:rPr>
              <w:t>级作为重要参考，优先给予奖励和表彰。</w:t>
            </w:r>
          </w:p>
          <w:p w14:paraId="3C750E98">
            <w:pPr>
              <w:widowControl/>
              <w:spacing w:line="320" w:lineRule="exact"/>
              <w:ind w:firstLine="391"/>
              <w:rPr>
                <w:rFonts w:ascii="Times New Roman" w:hAnsi="Times New Roman"/>
                <w:color w:val="000000"/>
                <w:kern w:val="0"/>
                <w:szCs w:val="21"/>
              </w:rPr>
            </w:pPr>
            <w:r>
              <w:rPr>
                <w:rFonts w:ascii="Times New Roman" w:hAnsi="宋体"/>
                <w:color w:val="000000"/>
                <w:kern w:val="0"/>
                <w:szCs w:val="21"/>
              </w:rPr>
              <w:t>实施部门：各有关部门</w:t>
            </w:r>
          </w:p>
          <w:p w14:paraId="3BB65D81">
            <w:pPr>
              <w:widowControl/>
              <w:spacing w:line="320" w:lineRule="exact"/>
              <w:ind w:firstLine="391"/>
              <w:rPr>
                <w:rFonts w:ascii="Times New Roman" w:hAnsi="Times New Roman"/>
                <w:color w:val="000000"/>
                <w:kern w:val="0"/>
                <w:szCs w:val="21"/>
              </w:rPr>
            </w:pPr>
            <w:r>
              <w:rPr>
                <w:rFonts w:ascii="Times New Roman" w:hAnsi="Times New Roman"/>
                <w:color w:val="000000"/>
                <w:kern w:val="0"/>
                <w:szCs w:val="21"/>
              </w:rPr>
              <w:t>22.</w:t>
            </w:r>
            <w:r>
              <w:rPr>
                <w:rFonts w:ascii="Times New Roman" w:hAnsi="宋体"/>
                <w:color w:val="000000"/>
                <w:kern w:val="0"/>
                <w:szCs w:val="21"/>
              </w:rPr>
              <w:t>加强日常监管检查</w:t>
            </w:r>
          </w:p>
          <w:p w14:paraId="226724A4">
            <w:pPr>
              <w:widowControl/>
              <w:spacing w:line="320" w:lineRule="exact"/>
              <w:ind w:firstLine="391"/>
              <w:rPr>
                <w:rFonts w:ascii="Times New Roman" w:hAnsi="Times New Roman"/>
                <w:color w:val="000000"/>
                <w:kern w:val="0"/>
                <w:szCs w:val="21"/>
              </w:rPr>
            </w:pPr>
            <w:r>
              <w:rPr>
                <w:rFonts w:ascii="Times New Roman" w:hAnsi="宋体"/>
                <w:color w:val="000000"/>
                <w:kern w:val="0"/>
                <w:szCs w:val="21"/>
              </w:rPr>
              <w:t>相关市场监督管理部门加大对严重失信企业日常监督检查频次，提高随机抽查概率。</w:t>
            </w:r>
          </w:p>
          <w:p w14:paraId="46B35219">
            <w:pPr>
              <w:widowControl/>
              <w:spacing w:line="320" w:lineRule="exact"/>
              <w:ind w:firstLine="391"/>
              <w:rPr>
                <w:rFonts w:ascii="Times New Roman" w:hAnsi="Times New Roman"/>
                <w:color w:val="000000"/>
                <w:kern w:val="0"/>
                <w:szCs w:val="21"/>
              </w:rPr>
            </w:pPr>
            <w:r>
              <w:rPr>
                <w:rFonts w:ascii="Times New Roman" w:hAnsi="宋体"/>
                <w:color w:val="000000"/>
                <w:kern w:val="0"/>
                <w:szCs w:val="21"/>
              </w:rPr>
              <w:t>实施部门：各市场监管、行业主管部门</w:t>
            </w:r>
          </w:p>
          <w:p w14:paraId="4DC5C2DC">
            <w:pPr>
              <w:widowControl/>
              <w:spacing w:line="320" w:lineRule="exact"/>
              <w:ind w:firstLine="391"/>
              <w:rPr>
                <w:rFonts w:ascii="Times New Roman" w:hAnsi="Times New Roman"/>
                <w:color w:val="000000"/>
                <w:kern w:val="0"/>
                <w:szCs w:val="21"/>
              </w:rPr>
            </w:pPr>
            <w:r>
              <w:rPr>
                <w:rFonts w:ascii="Times New Roman" w:hAnsi="Times New Roman"/>
                <w:color w:val="000000"/>
                <w:kern w:val="0"/>
                <w:szCs w:val="21"/>
              </w:rPr>
              <w:t>24.</w:t>
            </w:r>
            <w:r>
              <w:rPr>
                <w:rFonts w:ascii="Times New Roman" w:hAnsi="宋体"/>
                <w:color w:val="000000"/>
                <w:kern w:val="0"/>
                <w:szCs w:val="21"/>
              </w:rPr>
              <w:t>其他方面限制</w:t>
            </w:r>
          </w:p>
          <w:p w14:paraId="58D33C4D">
            <w:pPr>
              <w:widowControl/>
              <w:spacing w:line="320" w:lineRule="exact"/>
              <w:ind w:firstLine="391"/>
              <w:rPr>
                <w:rFonts w:ascii="Times New Roman" w:hAnsi="Times New Roman"/>
                <w:color w:val="000000"/>
                <w:kern w:val="0"/>
                <w:szCs w:val="21"/>
              </w:rPr>
            </w:pPr>
            <w:r>
              <w:rPr>
                <w:rFonts w:ascii="Times New Roman" w:hAnsi="宋体"/>
                <w:color w:val="000000"/>
                <w:kern w:val="0"/>
                <w:szCs w:val="21"/>
              </w:rPr>
              <w:t>（</w:t>
            </w:r>
            <w:r>
              <w:rPr>
                <w:rFonts w:ascii="Times New Roman" w:hAnsi="Times New Roman"/>
                <w:color w:val="000000"/>
                <w:kern w:val="0"/>
                <w:szCs w:val="21"/>
              </w:rPr>
              <w:t>1</w:t>
            </w:r>
            <w:r>
              <w:rPr>
                <w:rFonts w:ascii="Times New Roman" w:hAnsi="宋体"/>
                <w:color w:val="000000"/>
                <w:kern w:val="0"/>
                <w:szCs w:val="21"/>
              </w:rPr>
              <w:t>）限制严重失信企业及其法定代表人获得市场监管等相关部门和社会组织颁发的荣誉证书、嘉奖和表彰等荣誉性称号。</w:t>
            </w:r>
          </w:p>
          <w:p w14:paraId="2EFB9413">
            <w:pPr>
              <w:widowControl/>
              <w:spacing w:line="320" w:lineRule="exact"/>
              <w:ind w:firstLine="391"/>
              <w:rPr>
                <w:rFonts w:ascii="Times New Roman" w:hAnsi="Times New Roman"/>
                <w:color w:val="000000"/>
                <w:kern w:val="0"/>
                <w:szCs w:val="21"/>
              </w:rPr>
            </w:pPr>
            <w:r>
              <w:rPr>
                <w:rFonts w:ascii="Times New Roman" w:hAnsi="宋体"/>
                <w:color w:val="000000"/>
                <w:kern w:val="0"/>
                <w:szCs w:val="21"/>
              </w:rPr>
              <w:t>（</w:t>
            </w:r>
            <w:r>
              <w:rPr>
                <w:rFonts w:ascii="Times New Roman" w:hAnsi="Times New Roman"/>
                <w:color w:val="000000"/>
                <w:kern w:val="0"/>
                <w:szCs w:val="21"/>
              </w:rPr>
              <w:t>3</w:t>
            </w:r>
            <w:r>
              <w:rPr>
                <w:rFonts w:ascii="Times New Roman" w:hAnsi="宋体"/>
                <w:color w:val="000000"/>
                <w:kern w:val="0"/>
                <w:szCs w:val="21"/>
              </w:rPr>
              <w:t>）鼓励各级党政机关、人民团体、社会组织、企业事业单位使用严重失信企业失信信息，结合各自主管领域、业务范围、经营活动，实施对该类企业的信用监督、警示和惩戒。</w:t>
            </w:r>
          </w:p>
          <w:p w14:paraId="2BEC6DFE">
            <w:pPr>
              <w:widowControl/>
              <w:spacing w:line="320" w:lineRule="exact"/>
              <w:ind w:firstLine="391"/>
              <w:rPr>
                <w:rFonts w:ascii="Times New Roman" w:hAnsi="Times New Roman"/>
                <w:color w:val="000000"/>
                <w:kern w:val="0"/>
                <w:szCs w:val="21"/>
              </w:rPr>
            </w:pPr>
            <w:r>
              <w:rPr>
                <w:rFonts w:ascii="Times New Roman" w:hAnsi="宋体"/>
                <w:color w:val="000000"/>
                <w:kern w:val="0"/>
                <w:szCs w:val="21"/>
              </w:rPr>
              <w:t>实施部门：质检总局、食品药品监管总局、中央文明办、全国总工会等部门</w:t>
            </w:r>
          </w:p>
        </w:tc>
      </w:tr>
      <w:tr w14:paraId="7BA4B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845" w:hRule="atLeast"/>
          <w:jc w:val="center"/>
        </w:trPr>
        <w:tc>
          <w:tcPr>
            <w:tcW w:w="186" w:type="pct"/>
            <w:shd w:val="clear" w:color="000000" w:fill="FFFFFF"/>
            <w:noWrap w:val="0"/>
            <w:vAlign w:val="center"/>
          </w:tcPr>
          <w:p w14:paraId="26734FEC">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8</w:t>
            </w:r>
          </w:p>
        </w:tc>
        <w:tc>
          <w:tcPr>
            <w:tcW w:w="1052" w:type="pct"/>
            <w:shd w:val="clear" w:color="000000" w:fill="FFFFFF"/>
            <w:noWrap w:val="0"/>
            <w:vAlign w:val="center"/>
          </w:tcPr>
          <w:p w14:paraId="3E2818B7">
            <w:pPr>
              <w:widowControl/>
              <w:spacing w:line="240" w:lineRule="exact"/>
              <w:rPr>
                <w:rFonts w:ascii="Times New Roman" w:hAnsi="Times New Roman"/>
                <w:color w:val="000000"/>
                <w:kern w:val="0"/>
                <w:szCs w:val="21"/>
              </w:rPr>
            </w:pPr>
            <w:r>
              <w:rPr>
                <w:rFonts w:ascii="Times New Roman" w:hAnsi="宋体"/>
                <w:color w:val="000000"/>
                <w:kern w:val="0"/>
                <w:szCs w:val="21"/>
              </w:rPr>
              <w:t>关于印发《关于对对外经济合作领域严重失信主体开展联合惩戒的合作备忘录》的通知（发改外资﹝</w:t>
            </w:r>
            <w:r>
              <w:rPr>
                <w:rFonts w:ascii="Times New Roman" w:hAnsi="Times New Roman"/>
                <w:color w:val="000000"/>
                <w:kern w:val="0"/>
                <w:szCs w:val="21"/>
              </w:rPr>
              <w:t>2017</w:t>
            </w:r>
            <w:r>
              <w:rPr>
                <w:rFonts w:ascii="Times New Roman" w:hAnsi="宋体"/>
                <w:color w:val="000000"/>
                <w:kern w:val="0"/>
                <w:szCs w:val="21"/>
              </w:rPr>
              <w:t>﹞</w:t>
            </w:r>
            <w:r>
              <w:rPr>
                <w:rFonts w:ascii="Times New Roman" w:hAnsi="Times New Roman"/>
                <w:color w:val="000000"/>
                <w:kern w:val="0"/>
                <w:szCs w:val="21"/>
              </w:rPr>
              <w:t>1893</w:t>
            </w:r>
            <w:r>
              <w:rPr>
                <w:rFonts w:ascii="Times New Roman" w:hAnsi="宋体"/>
                <w:color w:val="000000"/>
                <w:kern w:val="0"/>
                <w:szCs w:val="21"/>
              </w:rPr>
              <w:t>号）</w:t>
            </w:r>
          </w:p>
          <w:p w14:paraId="7060F38C">
            <w:pPr>
              <w:widowControl/>
              <w:spacing w:line="240" w:lineRule="exact"/>
              <w:rPr>
                <w:rFonts w:ascii="Times New Roman" w:hAnsi="Times New Roman"/>
                <w:color w:val="000000"/>
                <w:kern w:val="0"/>
                <w:szCs w:val="21"/>
              </w:rPr>
            </w:pPr>
            <w:r>
              <w:rPr>
                <w:rFonts w:ascii="Times New Roman" w:hAnsi="Times New Roman"/>
                <w:color w:val="000000"/>
                <w:kern w:val="0"/>
                <w:szCs w:val="21"/>
              </w:rPr>
              <w:t>http://www.hbcredit.gov.cn/lhjc/bwl/201711/t20171128_22263.shtml</w:t>
            </w:r>
          </w:p>
        </w:tc>
        <w:tc>
          <w:tcPr>
            <w:tcW w:w="509" w:type="pct"/>
            <w:shd w:val="clear" w:color="000000" w:fill="FFFFFF"/>
            <w:noWrap w:val="0"/>
            <w:vAlign w:val="center"/>
          </w:tcPr>
          <w:p w14:paraId="75234BD8">
            <w:pPr>
              <w:widowControl/>
              <w:spacing w:line="240" w:lineRule="exact"/>
              <w:jc w:val="center"/>
              <w:rPr>
                <w:rFonts w:ascii="Times New Roman" w:hAnsi="Times New Roman"/>
                <w:color w:val="000000"/>
                <w:kern w:val="0"/>
                <w:szCs w:val="21"/>
              </w:rPr>
            </w:pPr>
            <w:r>
              <w:rPr>
                <w:rFonts w:ascii="Times New Roman" w:hAnsi="宋体"/>
                <w:color w:val="000000"/>
                <w:kern w:val="0"/>
                <w:szCs w:val="21"/>
              </w:rPr>
              <w:t>国家发展改革委</w:t>
            </w:r>
          </w:p>
        </w:tc>
        <w:tc>
          <w:tcPr>
            <w:tcW w:w="3253" w:type="pct"/>
            <w:shd w:val="clear" w:color="000000" w:fill="FFFFFF"/>
            <w:noWrap w:val="0"/>
            <w:vAlign w:val="center"/>
          </w:tcPr>
          <w:p w14:paraId="4F7510C6">
            <w:pPr>
              <w:widowControl/>
              <w:spacing w:line="260" w:lineRule="exact"/>
              <w:ind w:firstLine="391"/>
              <w:rPr>
                <w:rFonts w:ascii="Times New Roman" w:hAnsi="Times New Roman"/>
                <w:color w:val="000000"/>
                <w:kern w:val="0"/>
                <w:szCs w:val="21"/>
              </w:rPr>
            </w:pPr>
            <w:r>
              <w:rPr>
                <w:rFonts w:ascii="Times New Roman" w:hAnsi="宋体"/>
                <w:color w:val="000000"/>
                <w:kern w:val="0"/>
                <w:szCs w:val="21"/>
              </w:rPr>
              <w:t>一、联合惩戒对象</w:t>
            </w:r>
          </w:p>
          <w:p w14:paraId="587F2E7A">
            <w:pPr>
              <w:widowControl/>
              <w:spacing w:line="260" w:lineRule="exact"/>
              <w:ind w:firstLine="391"/>
              <w:rPr>
                <w:rFonts w:ascii="Times New Roman" w:hAnsi="Times New Roman"/>
                <w:color w:val="000000"/>
                <w:kern w:val="0"/>
                <w:szCs w:val="21"/>
              </w:rPr>
            </w:pPr>
            <w:r>
              <w:rPr>
                <w:rFonts w:ascii="Times New Roman" w:hAnsi="宋体"/>
                <w:color w:val="000000"/>
                <w:kern w:val="0"/>
                <w:szCs w:val="21"/>
              </w:rPr>
              <w:t>联合惩戒对象为被对外经济合作主管部门和地方列为对外经济合作领域严重失信行为的责任主体和相关责任人。对开展</w:t>
            </w:r>
            <w:r>
              <w:rPr>
                <w:rFonts w:ascii="Times New Roman" w:hAnsi="Times New Roman"/>
                <w:color w:val="000000"/>
                <w:kern w:val="0"/>
                <w:szCs w:val="21"/>
              </w:rPr>
              <w:t>“</w:t>
            </w:r>
            <w:r>
              <w:rPr>
                <w:rFonts w:ascii="Times New Roman" w:hAnsi="宋体"/>
                <w:color w:val="000000"/>
                <w:kern w:val="0"/>
                <w:szCs w:val="21"/>
              </w:rPr>
              <w:t>一带一路</w:t>
            </w:r>
            <w:r>
              <w:rPr>
                <w:rFonts w:ascii="Times New Roman" w:hAnsi="Times New Roman"/>
                <w:color w:val="000000"/>
                <w:kern w:val="0"/>
                <w:szCs w:val="21"/>
              </w:rPr>
              <w:t>”</w:t>
            </w:r>
            <w:r>
              <w:rPr>
                <w:rFonts w:ascii="Times New Roman" w:hAnsi="宋体"/>
                <w:color w:val="000000"/>
                <w:kern w:val="0"/>
                <w:szCs w:val="21"/>
              </w:rPr>
              <w:t>建设、国际产能合作，参与实施设施联通、贸易畅通、资金融通等合作的对外经济合作主体和相关责任人，如出现违反国内及合作国相关法律法规以及违反国际公约、联合国决议，扰乱对外经济合作秩序且对实施</w:t>
            </w:r>
            <w:r>
              <w:rPr>
                <w:rFonts w:ascii="Times New Roman" w:hAnsi="Times New Roman"/>
                <w:color w:val="000000"/>
                <w:kern w:val="0"/>
                <w:szCs w:val="21"/>
              </w:rPr>
              <w:t>“</w:t>
            </w:r>
            <w:r>
              <w:rPr>
                <w:rFonts w:ascii="Times New Roman" w:hAnsi="宋体"/>
                <w:color w:val="000000"/>
                <w:kern w:val="0"/>
                <w:szCs w:val="21"/>
              </w:rPr>
              <w:t>一带一路</w:t>
            </w:r>
            <w:r>
              <w:rPr>
                <w:rFonts w:ascii="Times New Roman" w:hAnsi="Times New Roman"/>
                <w:color w:val="000000"/>
                <w:kern w:val="0"/>
                <w:szCs w:val="21"/>
              </w:rPr>
              <w:t>”</w:t>
            </w:r>
            <w:r>
              <w:rPr>
                <w:rFonts w:ascii="Times New Roman" w:hAnsi="宋体"/>
                <w:color w:val="000000"/>
                <w:kern w:val="0"/>
                <w:szCs w:val="21"/>
              </w:rPr>
              <w:t>建设造成严重不良影响，危害我国家声誉利益等情节特别严重、影响极为恶劣的行为，相关主管部门将失信主体、责任人和失信行为记入信用记录，实施联合惩戒。</w:t>
            </w:r>
          </w:p>
          <w:p w14:paraId="2B7193AE">
            <w:pPr>
              <w:widowControl/>
              <w:spacing w:line="260" w:lineRule="exact"/>
              <w:ind w:firstLine="391"/>
              <w:rPr>
                <w:rFonts w:ascii="Times New Roman" w:hAnsi="Times New Roman"/>
                <w:color w:val="000000"/>
                <w:kern w:val="0"/>
                <w:szCs w:val="21"/>
              </w:rPr>
            </w:pPr>
            <w:r>
              <w:rPr>
                <w:rFonts w:ascii="Times New Roman" w:hAnsi="宋体"/>
                <w:color w:val="000000"/>
                <w:kern w:val="0"/>
                <w:szCs w:val="21"/>
              </w:rPr>
              <w:t>二、惩戒措施及实施部门和单位</w:t>
            </w:r>
          </w:p>
          <w:p w14:paraId="1FF23326">
            <w:pPr>
              <w:widowControl/>
              <w:spacing w:line="260" w:lineRule="exact"/>
              <w:ind w:firstLine="391"/>
              <w:rPr>
                <w:rFonts w:ascii="Times New Roman" w:hAnsi="Times New Roman"/>
                <w:color w:val="000000"/>
                <w:kern w:val="0"/>
                <w:szCs w:val="21"/>
              </w:rPr>
            </w:pPr>
            <w:r>
              <w:rPr>
                <w:rFonts w:ascii="Times New Roman" w:hAnsi="Times New Roman"/>
                <w:color w:val="000000"/>
                <w:kern w:val="0"/>
                <w:szCs w:val="21"/>
              </w:rPr>
              <w:t>13</w:t>
            </w:r>
            <w:r>
              <w:rPr>
                <w:rFonts w:ascii="Times New Roman" w:hAnsi="宋体"/>
                <w:color w:val="000000"/>
                <w:kern w:val="0"/>
                <w:szCs w:val="21"/>
              </w:rPr>
              <w:t>、相关监督管理部门依法依规加大对失信主体日常监督检查频次和提高随机抽查概率。</w:t>
            </w:r>
          </w:p>
          <w:p w14:paraId="23FE3532">
            <w:pPr>
              <w:widowControl/>
              <w:spacing w:line="260" w:lineRule="exact"/>
              <w:ind w:firstLine="391"/>
              <w:rPr>
                <w:rFonts w:ascii="Times New Roman" w:hAnsi="Times New Roman"/>
                <w:color w:val="000000"/>
                <w:kern w:val="0"/>
                <w:szCs w:val="21"/>
              </w:rPr>
            </w:pPr>
            <w:r>
              <w:rPr>
                <w:rFonts w:ascii="Times New Roman" w:hAnsi="Times New Roman"/>
                <w:color w:val="000000"/>
                <w:kern w:val="0"/>
                <w:szCs w:val="21"/>
              </w:rPr>
              <w:t>19</w:t>
            </w:r>
            <w:r>
              <w:rPr>
                <w:rFonts w:ascii="Times New Roman" w:hAnsi="宋体"/>
                <w:color w:val="000000"/>
                <w:kern w:val="0"/>
                <w:szCs w:val="21"/>
              </w:rPr>
              <w:t>、对失信主体，限制其参与评先、评优或取得各类荣誉称号；已获得相关荣誉称号的予以撤销。</w:t>
            </w:r>
          </w:p>
        </w:tc>
      </w:tr>
      <w:tr w14:paraId="45C4B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754" w:hRule="atLeast"/>
          <w:jc w:val="center"/>
        </w:trPr>
        <w:tc>
          <w:tcPr>
            <w:tcW w:w="186" w:type="pct"/>
            <w:shd w:val="clear" w:color="000000" w:fill="FFFFFF"/>
            <w:noWrap w:val="0"/>
            <w:vAlign w:val="center"/>
          </w:tcPr>
          <w:p w14:paraId="06875175">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9</w:t>
            </w:r>
          </w:p>
        </w:tc>
        <w:tc>
          <w:tcPr>
            <w:tcW w:w="1052" w:type="pct"/>
            <w:shd w:val="clear" w:color="000000" w:fill="FFFFFF"/>
            <w:noWrap w:val="0"/>
            <w:vAlign w:val="center"/>
          </w:tcPr>
          <w:p w14:paraId="4F4E7845">
            <w:pPr>
              <w:widowControl/>
              <w:spacing w:line="240" w:lineRule="exact"/>
              <w:rPr>
                <w:rFonts w:ascii="Times New Roman" w:hAnsi="Times New Roman"/>
                <w:color w:val="000000"/>
                <w:kern w:val="0"/>
                <w:szCs w:val="21"/>
              </w:rPr>
            </w:pPr>
            <w:r>
              <w:rPr>
                <w:rFonts w:ascii="Times New Roman" w:hAnsi="宋体"/>
                <w:color w:val="000000"/>
                <w:kern w:val="0"/>
                <w:szCs w:val="21"/>
              </w:rPr>
              <w:t>关于对纳税信用</w:t>
            </w:r>
            <w:r>
              <w:rPr>
                <w:rFonts w:ascii="Times New Roman" w:hAnsi="Times New Roman"/>
                <w:color w:val="000000"/>
                <w:kern w:val="0"/>
                <w:szCs w:val="21"/>
              </w:rPr>
              <w:t>A</w:t>
            </w:r>
            <w:r>
              <w:rPr>
                <w:rFonts w:ascii="Times New Roman" w:hAnsi="宋体"/>
                <w:color w:val="000000"/>
                <w:kern w:val="0"/>
                <w:szCs w:val="21"/>
              </w:rPr>
              <w:t>级纳税人实施联合激励措施的合作备忘录（发改财金〔</w:t>
            </w:r>
            <w:r>
              <w:rPr>
                <w:rFonts w:ascii="Times New Roman" w:hAnsi="Times New Roman"/>
                <w:color w:val="000000"/>
                <w:kern w:val="0"/>
                <w:szCs w:val="21"/>
              </w:rPr>
              <w:t>2016</w:t>
            </w:r>
            <w:r>
              <w:rPr>
                <w:rFonts w:ascii="Times New Roman" w:hAnsi="宋体"/>
                <w:color w:val="000000"/>
                <w:kern w:val="0"/>
                <w:szCs w:val="21"/>
              </w:rPr>
              <w:t>〕</w:t>
            </w:r>
            <w:r>
              <w:rPr>
                <w:rFonts w:ascii="Times New Roman" w:hAnsi="Times New Roman"/>
                <w:color w:val="000000"/>
                <w:kern w:val="0"/>
                <w:szCs w:val="21"/>
              </w:rPr>
              <w:t>1467</w:t>
            </w:r>
            <w:r>
              <w:rPr>
                <w:rFonts w:ascii="Times New Roman" w:hAnsi="宋体"/>
                <w:color w:val="000000"/>
                <w:kern w:val="0"/>
                <w:szCs w:val="21"/>
              </w:rPr>
              <w:t>号）</w:t>
            </w:r>
          </w:p>
          <w:p w14:paraId="3D05FFBD">
            <w:pPr>
              <w:widowControl/>
              <w:spacing w:line="240" w:lineRule="exact"/>
              <w:rPr>
                <w:rFonts w:ascii="Times New Roman" w:hAnsi="Times New Roman"/>
                <w:color w:val="000000"/>
                <w:kern w:val="0"/>
                <w:szCs w:val="21"/>
              </w:rPr>
            </w:pPr>
            <w:r>
              <w:rPr>
                <w:rFonts w:ascii="Times New Roman" w:hAnsi="Times New Roman"/>
                <w:color w:val="000000"/>
                <w:kern w:val="0"/>
                <w:szCs w:val="21"/>
              </w:rPr>
              <w:t>http://www.hbcredit.gov.cn/lhjc/bwl/201711/t20171103_19822.shtml</w:t>
            </w:r>
          </w:p>
        </w:tc>
        <w:tc>
          <w:tcPr>
            <w:tcW w:w="509" w:type="pct"/>
            <w:shd w:val="clear" w:color="000000" w:fill="FFFFFF"/>
            <w:noWrap w:val="0"/>
            <w:vAlign w:val="center"/>
          </w:tcPr>
          <w:p w14:paraId="0E9DC933">
            <w:pPr>
              <w:widowControl/>
              <w:spacing w:line="240" w:lineRule="exact"/>
              <w:jc w:val="center"/>
              <w:rPr>
                <w:rFonts w:ascii="Times New Roman" w:hAnsi="Times New Roman"/>
                <w:color w:val="000000"/>
                <w:kern w:val="0"/>
                <w:szCs w:val="21"/>
              </w:rPr>
            </w:pPr>
            <w:r>
              <w:rPr>
                <w:rFonts w:ascii="Times New Roman" w:hAnsi="宋体"/>
                <w:color w:val="000000"/>
                <w:kern w:val="0"/>
                <w:szCs w:val="21"/>
              </w:rPr>
              <w:t>税务总局</w:t>
            </w:r>
          </w:p>
        </w:tc>
        <w:tc>
          <w:tcPr>
            <w:tcW w:w="3253" w:type="pct"/>
            <w:shd w:val="clear" w:color="000000" w:fill="FFFFFF"/>
            <w:noWrap w:val="0"/>
            <w:vAlign w:val="center"/>
          </w:tcPr>
          <w:p w14:paraId="06FC475B">
            <w:pPr>
              <w:widowControl/>
              <w:spacing w:line="260" w:lineRule="exact"/>
              <w:ind w:firstLine="391"/>
              <w:rPr>
                <w:rFonts w:ascii="Times New Roman" w:hAnsi="Times New Roman"/>
                <w:color w:val="000000"/>
                <w:kern w:val="0"/>
                <w:szCs w:val="21"/>
              </w:rPr>
            </w:pPr>
            <w:r>
              <w:rPr>
                <w:rFonts w:ascii="Times New Roman" w:hAnsi="宋体"/>
                <w:color w:val="000000"/>
                <w:kern w:val="0"/>
                <w:szCs w:val="21"/>
              </w:rPr>
              <w:t>一、联合激励对象</w:t>
            </w:r>
          </w:p>
          <w:p w14:paraId="732DAFAA">
            <w:pPr>
              <w:widowControl/>
              <w:spacing w:line="260" w:lineRule="exact"/>
              <w:ind w:firstLine="391"/>
              <w:rPr>
                <w:rFonts w:ascii="Times New Roman" w:hAnsi="Times New Roman"/>
                <w:color w:val="000000"/>
                <w:kern w:val="0"/>
                <w:szCs w:val="21"/>
              </w:rPr>
            </w:pPr>
            <w:r>
              <w:rPr>
                <w:rFonts w:ascii="Times New Roman" w:hAnsi="宋体"/>
                <w:color w:val="000000"/>
                <w:kern w:val="0"/>
                <w:szCs w:val="21"/>
              </w:rPr>
              <w:t>联合激励对象为税务机关公告发布的纳税信用</w:t>
            </w:r>
            <w:r>
              <w:rPr>
                <w:rFonts w:ascii="Times New Roman" w:hAnsi="Times New Roman"/>
                <w:color w:val="000000"/>
                <w:kern w:val="0"/>
                <w:szCs w:val="21"/>
              </w:rPr>
              <w:t xml:space="preserve"> A </w:t>
            </w:r>
            <w:r>
              <w:rPr>
                <w:rFonts w:ascii="Times New Roman" w:hAnsi="宋体"/>
                <w:color w:val="000000"/>
                <w:kern w:val="0"/>
                <w:szCs w:val="21"/>
              </w:rPr>
              <w:t>级纳税人。</w:t>
            </w:r>
          </w:p>
          <w:p w14:paraId="4C01CDA4">
            <w:pPr>
              <w:widowControl/>
              <w:spacing w:line="260" w:lineRule="exact"/>
              <w:ind w:firstLine="391"/>
              <w:rPr>
                <w:rFonts w:ascii="Times New Roman" w:hAnsi="Times New Roman"/>
                <w:color w:val="000000"/>
                <w:kern w:val="0"/>
                <w:szCs w:val="21"/>
              </w:rPr>
            </w:pPr>
            <w:r>
              <w:rPr>
                <w:rFonts w:ascii="Times New Roman" w:hAnsi="宋体"/>
                <w:color w:val="000000"/>
                <w:kern w:val="0"/>
                <w:szCs w:val="21"/>
              </w:rPr>
              <w:t>二、激励措施及实施单位</w:t>
            </w:r>
          </w:p>
          <w:p w14:paraId="7626F052">
            <w:pPr>
              <w:widowControl/>
              <w:spacing w:line="260" w:lineRule="exact"/>
              <w:ind w:firstLine="391"/>
              <w:rPr>
                <w:rFonts w:ascii="Times New Roman" w:hAnsi="Times New Roman"/>
                <w:color w:val="000000"/>
                <w:kern w:val="0"/>
                <w:szCs w:val="21"/>
              </w:rPr>
            </w:pPr>
            <w:r>
              <w:rPr>
                <w:rFonts w:ascii="Times New Roman" w:hAnsi="Times New Roman"/>
                <w:color w:val="000000"/>
                <w:kern w:val="0"/>
                <w:szCs w:val="21"/>
              </w:rPr>
              <w:t>40.</w:t>
            </w:r>
            <w:r>
              <w:rPr>
                <w:rFonts w:ascii="Times New Roman" w:hAnsi="宋体"/>
                <w:color w:val="000000"/>
                <w:kern w:val="0"/>
                <w:szCs w:val="21"/>
              </w:rPr>
              <w:t>作为各部门在本行业、本领域内向企业、个人和其他组</w:t>
            </w:r>
            <w:r>
              <w:rPr>
                <w:rFonts w:ascii="Times New Roman" w:hAnsi="Times New Roman"/>
                <w:color w:val="000000"/>
                <w:kern w:val="0"/>
                <w:szCs w:val="21"/>
              </w:rPr>
              <w:t xml:space="preserve"> </w:t>
            </w:r>
            <w:r>
              <w:rPr>
                <w:rFonts w:ascii="Times New Roman" w:hAnsi="宋体"/>
                <w:color w:val="000000"/>
                <w:kern w:val="0"/>
                <w:szCs w:val="21"/>
              </w:rPr>
              <w:t>织颁发荣誉证书、嘉奖和表彰等荣誉性称号的重要参考，优先给</w:t>
            </w:r>
            <w:r>
              <w:rPr>
                <w:rFonts w:ascii="Times New Roman" w:hAnsi="Times New Roman"/>
                <w:color w:val="000000"/>
                <w:kern w:val="0"/>
                <w:szCs w:val="21"/>
              </w:rPr>
              <w:t xml:space="preserve"> </w:t>
            </w:r>
            <w:r>
              <w:rPr>
                <w:rFonts w:ascii="Times New Roman" w:hAnsi="宋体"/>
                <w:color w:val="000000"/>
                <w:kern w:val="0"/>
                <w:szCs w:val="21"/>
              </w:rPr>
              <w:t>予奖励和表彰。</w:t>
            </w:r>
          </w:p>
        </w:tc>
      </w:tr>
      <w:tr w14:paraId="2019D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207" w:hRule="atLeast"/>
          <w:jc w:val="center"/>
        </w:trPr>
        <w:tc>
          <w:tcPr>
            <w:tcW w:w="186" w:type="pct"/>
            <w:shd w:val="clear" w:color="000000" w:fill="FFFFFF"/>
            <w:noWrap w:val="0"/>
            <w:vAlign w:val="center"/>
          </w:tcPr>
          <w:p w14:paraId="1D1A22B8">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10</w:t>
            </w:r>
          </w:p>
        </w:tc>
        <w:tc>
          <w:tcPr>
            <w:tcW w:w="1052" w:type="pct"/>
            <w:shd w:val="clear" w:color="000000" w:fill="FFFFFF"/>
            <w:noWrap w:val="0"/>
            <w:vAlign w:val="center"/>
          </w:tcPr>
          <w:p w14:paraId="444C9579">
            <w:pPr>
              <w:widowControl/>
              <w:spacing w:line="240" w:lineRule="exact"/>
              <w:rPr>
                <w:rFonts w:ascii="Times New Roman" w:hAnsi="Times New Roman"/>
                <w:color w:val="000000"/>
                <w:kern w:val="0"/>
                <w:szCs w:val="21"/>
              </w:rPr>
            </w:pPr>
            <w:r>
              <w:rPr>
                <w:rFonts w:ascii="Times New Roman" w:hAnsi="宋体"/>
                <w:color w:val="000000"/>
                <w:kern w:val="0"/>
                <w:szCs w:val="21"/>
              </w:rPr>
              <w:t>关于对重大税收违法案件当事人实施联合惩戒措施的合作备忘录（</w:t>
            </w:r>
            <w:r>
              <w:rPr>
                <w:rFonts w:ascii="Times New Roman" w:hAnsi="Times New Roman"/>
                <w:color w:val="000000"/>
                <w:kern w:val="0"/>
                <w:szCs w:val="21"/>
              </w:rPr>
              <w:t>2016</w:t>
            </w:r>
            <w:r>
              <w:rPr>
                <w:rFonts w:ascii="Times New Roman" w:hAnsi="宋体"/>
                <w:color w:val="000000"/>
                <w:kern w:val="0"/>
                <w:szCs w:val="21"/>
              </w:rPr>
              <w:t>版）</w:t>
            </w:r>
          </w:p>
          <w:p w14:paraId="20886D8A">
            <w:pPr>
              <w:widowControl/>
              <w:spacing w:line="240" w:lineRule="exact"/>
              <w:rPr>
                <w:rFonts w:ascii="Times New Roman" w:hAnsi="Times New Roman"/>
                <w:color w:val="000000"/>
                <w:kern w:val="0"/>
                <w:szCs w:val="21"/>
              </w:rPr>
            </w:pPr>
            <w:r>
              <w:rPr>
                <w:rFonts w:ascii="Times New Roman" w:hAnsi="Times New Roman"/>
                <w:color w:val="000000"/>
                <w:kern w:val="0"/>
                <w:szCs w:val="21"/>
              </w:rPr>
              <w:t>http://www.hbcredit.gov.cn/lhjc/bwl/lhcjbwl/201803/t20180313_29501.shtml</w:t>
            </w:r>
          </w:p>
        </w:tc>
        <w:tc>
          <w:tcPr>
            <w:tcW w:w="509" w:type="pct"/>
            <w:shd w:val="clear" w:color="000000" w:fill="FFFFFF"/>
            <w:noWrap w:val="0"/>
            <w:vAlign w:val="center"/>
          </w:tcPr>
          <w:p w14:paraId="4C661409">
            <w:pPr>
              <w:widowControl/>
              <w:spacing w:line="240" w:lineRule="exact"/>
              <w:jc w:val="center"/>
              <w:rPr>
                <w:rFonts w:ascii="Times New Roman" w:hAnsi="Times New Roman"/>
                <w:color w:val="000000"/>
                <w:kern w:val="0"/>
                <w:szCs w:val="21"/>
              </w:rPr>
            </w:pPr>
            <w:r>
              <w:rPr>
                <w:rFonts w:ascii="Times New Roman" w:hAnsi="宋体"/>
                <w:color w:val="000000"/>
                <w:kern w:val="0"/>
                <w:szCs w:val="21"/>
              </w:rPr>
              <w:t>税务总局</w:t>
            </w:r>
          </w:p>
        </w:tc>
        <w:tc>
          <w:tcPr>
            <w:tcW w:w="3253" w:type="pct"/>
            <w:shd w:val="clear" w:color="000000" w:fill="FFFFFF"/>
            <w:noWrap w:val="0"/>
            <w:vAlign w:val="center"/>
          </w:tcPr>
          <w:p w14:paraId="259B6C41">
            <w:pPr>
              <w:widowControl/>
              <w:spacing w:line="260" w:lineRule="exact"/>
              <w:ind w:firstLine="391"/>
              <w:rPr>
                <w:rFonts w:ascii="Times New Roman" w:hAnsi="Times New Roman"/>
                <w:color w:val="000000"/>
                <w:kern w:val="0"/>
                <w:szCs w:val="21"/>
              </w:rPr>
            </w:pPr>
            <w:r>
              <w:rPr>
                <w:rFonts w:ascii="Times New Roman" w:hAnsi="宋体"/>
                <w:color w:val="000000"/>
                <w:kern w:val="0"/>
                <w:szCs w:val="21"/>
              </w:rPr>
              <w:t>一、联合惩戒的对象</w:t>
            </w:r>
            <w:r>
              <w:rPr>
                <w:rFonts w:ascii="Times New Roman" w:hAnsi="Times New Roman"/>
                <w:color w:val="000000"/>
                <w:kern w:val="0"/>
                <w:szCs w:val="21"/>
              </w:rPr>
              <w:t xml:space="preserve"> </w:t>
            </w:r>
          </w:p>
          <w:p w14:paraId="31D5D379">
            <w:pPr>
              <w:widowControl/>
              <w:spacing w:line="260" w:lineRule="exact"/>
              <w:ind w:firstLine="391"/>
              <w:rPr>
                <w:rFonts w:ascii="Times New Roman" w:hAnsi="Times New Roman"/>
                <w:color w:val="000000"/>
                <w:kern w:val="0"/>
                <w:szCs w:val="21"/>
              </w:rPr>
            </w:pPr>
            <w:r>
              <w:rPr>
                <w:rFonts w:ascii="Times New Roman" w:hAnsi="宋体"/>
                <w:color w:val="000000"/>
                <w:kern w:val="0"/>
                <w:szCs w:val="21"/>
              </w:rPr>
              <w:t>联合惩戒对象为税务机关根据《国家税务总局关于修订〈重大税收违法案件信息公布办法（试行）〉的公告》（国家税务总局公告</w:t>
            </w:r>
            <w:r>
              <w:rPr>
                <w:rFonts w:ascii="Times New Roman" w:hAnsi="Times New Roman"/>
                <w:color w:val="000000"/>
                <w:kern w:val="0"/>
                <w:szCs w:val="21"/>
              </w:rPr>
              <w:t>2016</w:t>
            </w:r>
            <w:r>
              <w:rPr>
                <w:rFonts w:ascii="Times New Roman" w:hAnsi="宋体"/>
                <w:color w:val="000000"/>
                <w:kern w:val="0"/>
                <w:szCs w:val="21"/>
              </w:rPr>
              <w:t>年第</w:t>
            </w:r>
            <w:r>
              <w:rPr>
                <w:rFonts w:ascii="Times New Roman" w:hAnsi="Times New Roman"/>
                <w:color w:val="000000"/>
                <w:kern w:val="0"/>
                <w:szCs w:val="21"/>
              </w:rPr>
              <w:t>24</w:t>
            </w:r>
            <w:r>
              <w:rPr>
                <w:rFonts w:ascii="Times New Roman" w:hAnsi="宋体"/>
                <w:color w:val="000000"/>
                <w:kern w:val="0"/>
                <w:szCs w:val="21"/>
              </w:rPr>
              <w:t>号）等有关规定，公布的重大税收违法案件信息中所列明的当事人（以下简称当事人）。当事人为自然人的，惩戒的对象为当事人本人；当事人为企业的，惩戒的对象为企业及其法定代表人、负有直接责任的财务负责人；当事人为其他经济组织的，惩戒的对象为其他经济组织及其负责人、负有直接责任的财务负责人；当事人为负有直接责任的中介机构及从业人员的，惩戒的对象为中介机构及其法定代表人或负责人，以及相关从业人员。</w:t>
            </w:r>
          </w:p>
          <w:p w14:paraId="4CAD2A00">
            <w:pPr>
              <w:widowControl/>
              <w:spacing w:line="260" w:lineRule="exact"/>
              <w:ind w:firstLine="391"/>
              <w:rPr>
                <w:rFonts w:ascii="Times New Roman" w:hAnsi="Times New Roman"/>
                <w:color w:val="000000"/>
                <w:kern w:val="0"/>
                <w:szCs w:val="21"/>
              </w:rPr>
            </w:pPr>
            <w:r>
              <w:rPr>
                <w:rFonts w:ascii="Times New Roman" w:hAnsi="宋体"/>
                <w:color w:val="000000"/>
                <w:kern w:val="0"/>
                <w:szCs w:val="21"/>
              </w:rPr>
              <w:t>二、惩戒措施及操作程序</w:t>
            </w:r>
          </w:p>
          <w:p w14:paraId="5BAD43E5">
            <w:pPr>
              <w:widowControl/>
              <w:spacing w:line="260" w:lineRule="exact"/>
              <w:ind w:firstLine="391"/>
              <w:rPr>
                <w:rFonts w:ascii="Times New Roman" w:hAnsi="Times New Roman"/>
                <w:color w:val="000000"/>
                <w:kern w:val="0"/>
                <w:szCs w:val="21"/>
              </w:rPr>
            </w:pPr>
            <w:r>
              <w:rPr>
                <w:rFonts w:ascii="Times New Roman" w:hAnsi="宋体"/>
                <w:color w:val="000000"/>
                <w:kern w:val="0"/>
                <w:szCs w:val="21"/>
              </w:rPr>
              <w:t>（五）禁止部分高消费行为</w:t>
            </w:r>
          </w:p>
          <w:p w14:paraId="3AA2EDE9">
            <w:pPr>
              <w:widowControl/>
              <w:spacing w:line="260" w:lineRule="exact"/>
              <w:ind w:firstLine="391"/>
              <w:rPr>
                <w:rFonts w:ascii="Times New Roman" w:hAnsi="Times New Roman"/>
                <w:color w:val="000000"/>
                <w:kern w:val="0"/>
                <w:szCs w:val="21"/>
              </w:rPr>
            </w:pPr>
            <w:r>
              <w:rPr>
                <w:rFonts w:ascii="Times New Roman" w:hAnsi="Times New Roman"/>
                <w:color w:val="000000"/>
                <w:kern w:val="0"/>
                <w:szCs w:val="21"/>
              </w:rPr>
              <w:t>1.</w:t>
            </w:r>
            <w:r>
              <w:rPr>
                <w:rFonts w:ascii="Times New Roman" w:hAnsi="宋体"/>
                <w:color w:val="000000"/>
                <w:kern w:val="0"/>
                <w:szCs w:val="21"/>
              </w:rPr>
              <w:t>惩戒措施：对有履行能力但拒不履行的严重失信主体实施限制购买不动产、乘坐飞机、乘坐列车软卧、</w:t>
            </w:r>
            <w:r>
              <w:rPr>
                <w:rFonts w:ascii="Times New Roman" w:hAnsi="Times New Roman"/>
                <w:color w:val="000000"/>
                <w:kern w:val="0"/>
                <w:szCs w:val="21"/>
              </w:rPr>
              <w:t>G</w:t>
            </w:r>
            <w:r>
              <w:rPr>
                <w:rFonts w:ascii="Times New Roman" w:hAnsi="宋体"/>
                <w:color w:val="000000"/>
                <w:kern w:val="0"/>
                <w:szCs w:val="21"/>
              </w:rPr>
              <w:t>字头动车组全部座位和其他动车组一等以上座位、旅游度假、入住星级以上宾馆及其他高消费行为等措施。</w:t>
            </w:r>
          </w:p>
        </w:tc>
      </w:tr>
      <w:tr w14:paraId="37B39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991" w:hRule="atLeast"/>
          <w:jc w:val="center"/>
        </w:trPr>
        <w:tc>
          <w:tcPr>
            <w:tcW w:w="186" w:type="pct"/>
            <w:shd w:val="clear" w:color="000000" w:fill="FFFFFF"/>
            <w:noWrap w:val="0"/>
            <w:vAlign w:val="center"/>
          </w:tcPr>
          <w:p w14:paraId="219698D7">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11</w:t>
            </w:r>
          </w:p>
        </w:tc>
        <w:tc>
          <w:tcPr>
            <w:tcW w:w="1052" w:type="pct"/>
            <w:shd w:val="clear" w:color="000000" w:fill="FFFFFF"/>
            <w:noWrap w:val="0"/>
            <w:vAlign w:val="center"/>
          </w:tcPr>
          <w:p w14:paraId="2CC64114">
            <w:pPr>
              <w:widowControl/>
              <w:spacing w:line="240" w:lineRule="exact"/>
              <w:rPr>
                <w:rFonts w:ascii="Times New Roman" w:hAnsi="Times New Roman"/>
                <w:color w:val="000000"/>
                <w:kern w:val="0"/>
                <w:szCs w:val="21"/>
              </w:rPr>
            </w:pPr>
            <w:r>
              <w:rPr>
                <w:rFonts w:ascii="Times New Roman" w:hAnsi="宋体"/>
                <w:color w:val="000000"/>
                <w:kern w:val="0"/>
                <w:szCs w:val="21"/>
              </w:rPr>
              <w:t>印发《关于对海关高级认证企业实施联合激励的合作备忘录》的通知（发改财金〔</w:t>
            </w:r>
            <w:r>
              <w:rPr>
                <w:rFonts w:ascii="Times New Roman" w:hAnsi="Times New Roman"/>
                <w:color w:val="000000"/>
                <w:kern w:val="0"/>
                <w:szCs w:val="21"/>
              </w:rPr>
              <w:t>2016</w:t>
            </w:r>
            <w:r>
              <w:rPr>
                <w:rFonts w:ascii="Times New Roman" w:hAnsi="宋体"/>
                <w:color w:val="000000"/>
                <w:kern w:val="0"/>
                <w:szCs w:val="21"/>
              </w:rPr>
              <w:t>〕</w:t>
            </w:r>
            <w:r>
              <w:rPr>
                <w:rFonts w:ascii="Times New Roman" w:hAnsi="Times New Roman"/>
                <w:color w:val="000000"/>
                <w:kern w:val="0"/>
                <w:szCs w:val="21"/>
              </w:rPr>
              <w:t>2012</w:t>
            </w:r>
            <w:r>
              <w:rPr>
                <w:rFonts w:ascii="Times New Roman" w:hAnsi="宋体"/>
                <w:color w:val="000000"/>
                <w:kern w:val="0"/>
                <w:szCs w:val="21"/>
              </w:rPr>
              <w:t>号）</w:t>
            </w:r>
          </w:p>
          <w:p w14:paraId="33E99823">
            <w:pPr>
              <w:widowControl/>
              <w:spacing w:line="240" w:lineRule="exact"/>
              <w:rPr>
                <w:rFonts w:ascii="Times New Roman" w:hAnsi="Times New Roman"/>
                <w:color w:val="000000"/>
                <w:kern w:val="0"/>
                <w:szCs w:val="21"/>
              </w:rPr>
            </w:pPr>
            <w:r>
              <w:rPr>
                <w:rFonts w:ascii="Times New Roman" w:hAnsi="Times New Roman"/>
                <w:color w:val="000000"/>
                <w:kern w:val="0"/>
                <w:szCs w:val="21"/>
              </w:rPr>
              <w:t>http://www.hbcredit.gov.cn/xyjs/wjzl/20152016/201801/t20180105_25601.shtml</w:t>
            </w:r>
          </w:p>
        </w:tc>
        <w:tc>
          <w:tcPr>
            <w:tcW w:w="509" w:type="pct"/>
            <w:shd w:val="clear" w:color="000000" w:fill="FFFFFF"/>
            <w:noWrap w:val="0"/>
            <w:vAlign w:val="center"/>
          </w:tcPr>
          <w:p w14:paraId="1FE85514">
            <w:pPr>
              <w:widowControl/>
              <w:spacing w:line="240" w:lineRule="exact"/>
              <w:jc w:val="center"/>
              <w:rPr>
                <w:rFonts w:ascii="Times New Roman" w:hAnsi="Times New Roman"/>
                <w:color w:val="000000"/>
                <w:kern w:val="0"/>
                <w:szCs w:val="21"/>
              </w:rPr>
            </w:pPr>
            <w:r>
              <w:rPr>
                <w:rFonts w:ascii="Times New Roman" w:hAnsi="宋体"/>
                <w:color w:val="000000"/>
                <w:kern w:val="0"/>
                <w:szCs w:val="21"/>
              </w:rPr>
              <w:t>海关总署</w:t>
            </w:r>
          </w:p>
        </w:tc>
        <w:tc>
          <w:tcPr>
            <w:tcW w:w="3253" w:type="pct"/>
            <w:shd w:val="clear" w:color="000000" w:fill="FFFFFF"/>
            <w:noWrap w:val="0"/>
            <w:vAlign w:val="center"/>
          </w:tcPr>
          <w:p w14:paraId="53402C2D">
            <w:pPr>
              <w:widowControl/>
              <w:spacing w:line="300" w:lineRule="exact"/>
              <w:ind w:firstLine="391"/>
              <w:rPr>
                <w:rFonts w:ascii="Times New Roman" w:hAnsi="Times New Roman"/>
                <w:color w:val="000000"/>
                <w:kern w:val="0"/>
                <w:szCs w:val="21"/>
              </w:rPr>
            </w:pPr>
            <w:r>
              <w:rPr>
                <w:rFonts w:ascii="Times New Roman" w:hAnsi="宋体"/>
                <w:color w:val="000000"/>
                <w:kern w:val="0"/>
                <w:szCs w:val="21"/>
              </w:rPr>
              <w:t>一、联合激励对象</w:t>
            </w:r>
            <w:r>
              <w:rPr>
                <w:rFonts w:ascii="Times New Roman" w:hAnsi="Times New Roman"/>
                <w:color w:val="000000"/>
                <w:kern w:val="0"/>
                <w:szCs w:val="21"/>
              </w:rPr>
              <w:t xml:space="preserve"> </w:t>
            </w:r>
          </w:p>
          <w:p w14:paraId="4FCE0F86">
            <w:pPr>
              <w:widowControl/>
              <w:spacing w:line="300" w:lineRule="exact"/>
              <w:ind w:firstLine="391"/>
              <w:rPr>
                <w:rFonts w:ascii="Times New Roman" w:hAnsi="Times New Roman"/>
                <w:color w:val="000000"/>
                <w:kern w:val="0"/>
                <w:szCs w:val="21"/>
              </w:rPr>
            </w:pPr>
            <w:r>
              <w:rPr>
                <w:rFonts w:ascii="Times New Roman" w:hAnsi="宋体"/>
                <w:color w:val="000000"/>
                <w:kern w:val="0"/>
                <w:szCs w:val="21"/>
              </w:rPr>
              <w:t>联合激励的对象为海关高级认证企业。是指已经在海关注册登记的企业，根据《中华人民共和国海关企业信用管理暂行办法》及相关配套文件的规定，向海关提出申请，经海关书面审查、核实，并经海关专业认证人员对企业进行实地认证，确认企业在内部控制、财务偿付能力、守法规范、贸易安全等方面，均符合《海关认证企业标准（高级认证）》的规定，由海关颁发了海关高级认证企业证书的企业。</w:t>
            </w:r>
          </w:p>
          <w:p w14:paraId="2312FF0C">
            <w:pPr>
              <w:widowControl/>
              <w:spacing w:line="300" w:lineRule="exact"/>
              <w:ind w:firstLine="391"/>
              <w:rPr>
                <w:rFonts w:ascii="Times New Roman" w:hAnsi="Times New Roman"/>
                <w:color w:val="000000"/>
                <w:kern w:val="0"/>
                <w:szCs w:val="21"/>
              </w:rPr>
            </w:pPr>
            <w:r>
              <w:rPr>
                <w:rFonts w:ascii="Times New Roman" w:hAnsi="宋体"/>
                <w:color w:val="000000"/>
                <w:kern w:val="0"/>
                <w:szCs w:val="21"/>
              </w:rPr>
              <w:t>二、激励措施、共享内容及实施单位</w:t>
            </w:r>
          </w:p>
          <w:p w14:paraId="00DC23EC">
            <w:pPr>
              <w:widowControl/>
              <w:spacing w:line="300" w:lineRule="exact"/>
              <w:ind w:firstLine="391"/>
              <w:rPr>
                <w:rFonts w:ascii="Times New Roman" w:hAnsi="Times New Roman"/>
                <w:color w:val="000000"/>
                <w:kern w:val="0"/>
                <w:szCs w:val="21"/>
              </w:rPr>
            </w:pPr>
            <w:r>
              <w:rPr>
                <w:rFonts w:ascii="Times New Roman" w:hAnsi="宋体"/>
                <w:color w:val="000000"/>
                <w:kern w:val="0"/>
                <w:szCs w:val="21"/>
              </w:rPr>
              <w:t>（十九）其他激励措施</w:t>
            </w:r>
            <w:r>
              <w:rPr>
                <w:rFonts w:ascii="Times New Roman" w:hAnsi="Times New Roman"/>
                <w:color w:val="000000"/>
                <w:kern w:val="0"/>
                <w:szCs w:val="21"/>
              </w:rPr>
              <w:t xml:space="preserve"> </w:t>
            </w:r>
          </w:p>
          <w:p w14:paraId="18FB8736">
            <w:pPr>
              <w:widowControl/>
              <w:spacing w:line="300" w:lineRule="exact"/>
              <w:ind w:firstLine="391"/>
              <w:rPr>
                <w:rFonts w:ascii="Times New Roman" w:hAnsi="Times New Roman"/>
                <w:color w:val="000000"/>
                <w:kern w:val="0"/>
                <w:szCs w:val="21"/>
              </w:rPr>
            </w:pPr>
            <w:r>
              <w:rPr>
                <w:rFonts w:ascii="Times New Roman" w:hAnsi="Times New Roman"/>
                <w:color w:val="000000"/>
                <w:kern w:val="0"/>
                <w:szCs w:val="21"/>
              </w:rPr>
              <w:t>1.</w:t>
            </w:r>
            <w:r>
              <w:rPr>
                <w:rFonts w:ascii="Times New Roman" w:hAnsi="宋体"/>
                <w:color w:val="000000"/>
                <w:kern w:val="0"/>
                <w:szCs w:val="21"/>
              </w:rPr>
              <w:t>对海关高级认证企业给予重点支持，出台优惠政策、便利化服务措施时，优先选择试点。</w:t>
            </w:r>
            <w:r>
              <w:rPr>
                <w:rFonts w:ascii="Times New Roman" w:hAnsi="Times New Roman"/>
                <w:color w:val="000000"/>
                <w:kern w:val="0"/>
                <w:szCs w:val="21"/>
              </w:rPr>
              <w:t xml:space="preserve"> </w:t>
            </w:r>
          </w:p>
          <w:p w14:paraId="47C29BD1">
            <w:pPr>
              <w:widowControl/>
              <w:spacing w:line="300" w:lineRule="exact"/>
              <w:ind w:firstLine="391"/>
              <w:rPr>
                <w:rFonts w:ascii="Times New Roman" w:hAnsi="Times New Roman"/>
                <w:color w:val="000000"/>
                <w:kern w:val="0"/>
                <w:szCs w:val="21"/>
              </w:rPr>
            </w:pPr>
            <w:r>
              <w:rPr>
                <w:rFonts w:ascii="Times New Roman" w:hAnsi="Times New Roman"/>
                <w:color w:val="000000"/>
                <w:kern w:val="0"/>
                <w:szCs w:val="21"/>
              </w:rPr>
              <w:t>2.</w:t>
            </w:r>
            <w:r>
              <w:rPr>
                <w:rFonts w:ascii="Times New Roman" w:hAnsi="宋体"/>
                <w:color w:val="000000"/>
                <w:kern w:val="0"/>
                <w:szCs w:val="21"/>
              </w:rPr>
              <w:t>作为各部门在本行业、本领域内向企业和个人颁发荣誉证书、嘉奖和表彰等荣誉性称号的重要参考，优先给予奖励和表彰。</w:t>
            </w:r>
            <w:r>
              <w:rPr>
                <w:rFonts w:ascii="Times New Roman" w:hAnsi="Times New Roman"/>
                <w:color w:val="000000"/>
                <w:kern w:val="0"/>
                <w:szCs w:val="21"/>
              </w:rPr>
              <w:t xml:space="preserve"> </w:t>
            </w:r>
          </w:p>
          <w:p w14:paraId="59E77B01">
            <w:pPr>
              <w:widowControl/>
              <w:spacing w:line="300" w:lineRule="exact"/>
              <w:ind w:firstLine="391"/>
              <w:rPr>
                <w:rFonts w:ascii="Times New Roman" w:hAnsi="Times New Roman"/>
                <w:color w:val="000000"/>
                <w:kern w:val="0"/>
                <w:szCs w:val="21"/>
              </w:rPr>
            </w:pPr>
            <w:r>
              <w:rPr>
                <w:rFonts w:ascii="Times New Roman" w:hAnsi="宋体"/>
                <w:color w:val="000000"/>
                <w:kern w:val="0"/>
                <w:szCs w:val="21"/>
              </w:rPr>
              <w:t>实施单位：各有关部门</w:t>
            </w:r>
          </w:p>
        </w:tc>
      </w:tr>
      <w:tr w14:paraId="398B6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794" w:hRule="atLeast"/>
          <w:jc w:val="center"/>
        </w:trPr>
        <w:tc>
          <w:tcPr>
            <w:tcW w:w="186" w:type="pct"/>
            <w:shd w:val="clear" w:color="000000" w:fill="FFFFFF"/>
            <w:noWrap w:val="0"/>
            <w:vAlign w:val="center"/>
          </w:tcPr>
          <w:p w14:paraId="2E776C59">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12</w:t>
            </w:r>
          </w:p>
        </w:tc>
        <w:tc>
          <w:tcPr>
            <w:tcW w:w="1052" w:type="pct"/>
            <w:shd w:val="clear" w:color="000000" w:fill="FFFFFF"/>
            <w:noWrap w:val="0"/>
            <w:vAlign w:val="center"/>
          </w:tcPr>
          <w:p w14:paraId="72C9CD23">
            <w:pPr>
              <w:widowControl/>
              <w:spacing w:line="240" w:lineRule="exact"/>
              <w:rPr>
                <w:rFonts w:ascii="Times New Roman" w:hAnsi="Times New Roman"/>
                <w:color w:val="000000"/>
                <w:kern w:val="0"/>
                <w:szCs w:val="21"/>
              </w:rPr>
            </w:pPr>
            <w:r>
              <w:rPr>
                <w:rFonts w:ascii="Times New Roman" w:hAnsi="宋体"/>
                <w:color w:val="000000"/>
                <w:kern w:val="0"/>
                <w:szCs w:val="21"/>
              </w:rPr>
              <w:t>关于印发《关于实施优秀青年志愿者守信联合激励</w:t>
            </w:r>
            <w:r>
              <w:rPr>
                <w:rFonts w:ascii="Times New Roman" w:hAnsi="Times New Roman"/>
                <w:color w:val="000000"/>
                <w:kern w:val="0"/>
                <w:szCs w:val="21"/>
              </w:rPr>
              <w:t xml:space="preserve"> </w:t>
            </w:r>
            <w:r>
              <w:rPr>
                <w:rFonts w:ascii="Times New Roman" w:hAnsi="宋体"/>
                <w:color w:val="000000"/>
                <w:kern w:val="0"/>
                <w:szCs w:val="21"/>
              </w:rPr>
              <w:t>加快推进青年信用体系建设的行动计划》的通知（发改财金〔</w:t>
            </w:r>
            <w:r>
              <w:rPr>
                <w:rFonts w:ascii="Times New Roman" w:hAnsi="Times New Roman"/>
                <w:color w:val="000000"/>
                <w:kern w:val="0"/>
                <w:szCs w:val="21"/>
              </w:rPr>
              <w:t>2016</w:t>
            </w:r>
            <w:r>
              <w:rPr>
                <w:rFonts w:ascii="Times New Roman" w:hAnsi="宋体"/>
                <w:color w:val="000000"/>
                <w:kern w:val="0"/>
                <w:szCs w:val="21"/>
              </w:rPr>
              <w:t>〕</w:t>
            </w:r>
            <w:r>
              <w:rPr>
                <w:rFonts w:ascii="Times New Roman" w:hAnsi="Times New Roman"/>
                <w:color w:val="000000"/>
                <w:kern w:val="0"/>
                <w:szCs w:val="21"/>
              </w:rPr>
              <w:t>2012</w:t>
            </w:r>
            <w:r>
              <w:rPr>
                <w:rFonts w:ascii="Times New Roman" w:hAnsi="宋体"/>
                <w:color w:val="000000"/>
                <w:kern w:val="0"/>
                <w:szCs w:val="21"/>
              </w:rPr>
              <w:t>号）</w:t>
            </w:r>
          </w:p>
          <w:p w14:paraId="26AB3A9E">
            <w:pPr>
              <w:widowControl/>
              <w:spacing w:line="240" w:lineRule="exact"/>
              <w:rPr>
                <w:rFonts w:ascii="Times New Roman" w:hAnsi="Times New Roman"/>
                <w:color w:val="000000"/>
                <w:kern w:val="0"/>
                <w:szCs w:val="21"/>
              </w:rPr>
            </w:pPr>
            <w:r>
              <w:rPr>
                <w:rFonts w:ascii="Times New Roman" w:hAnsi="Times New Roman"/>
                <w:color w:val="000000"/>
                <w:kern w:val="0"/>
                <w:szCs w:val="21"/>
              </w:rPr>
              <w:t>http://www.hbcredit.gov.cn/lhjc/bwl/lhjlbwl/201803/t20180313_29461.shtml</w:t>
            </w:r>
          </w:p>
        </w:tc>
        <w:tc>
          <w:tcPr>
            <w:tcW w:w="509" w:type="pct"/>
            <w:shd w:val="clear" w:color="000000" w:fill="FFFFFF"/>
            <w:noWrap w:val="0"/>
            <w:vAlign w:val="center"/>
          </w:tcPr>
          <w:p w14:paraId="10DEB0A8">
            <w:pPr>
              <w:widowControl/>
              <w:spacing w:line="240" w:lineRule="exact"/>
              <w:jc w:val="center"/>
              <w:rPr>
                <w:rFonts w:ascii="Times New Roman" w:hAnsi="Times New Roman"/>
                <w:color w:val="000000"/>
                <w:kern w:val="0"/>
                <w:szCs w:val="21"/>
              </w:rPr>
            </w:pPr>
            <w:r>
              <w:rPr>
                <w:rFonts w:ascii="Times New Roman" w:hAnsi="宋体"/>
                <w:color w:val="000000"/>
                <w:kern w:val="0"/>
                <w:szCs w:val="21"/>
              </w:rPr>
              <w:t>共青团中央</w:t>
            </w:r>
          </w:p>
        </w:tc>
        <w:tc>
          <w:tcPr>
            <w:tcW w:w="3253" w:type="pct"/>
            <w:shd w:val="clear" w:color="000000" w:fill="FFFFFF"/>
            <w:noWrap w:val="0"/>
            <w:vAlign w:val="center"/>
          </w:tcPr>
          <w:p w14:paraId="2ED6786F">
            <w:pPr>
              <w:widowControl/>
              <w:spacing w:line="300" w:lineRule="exact"/>
              <w:ind w:firstLine="391"/>
              <w:rPr>
                <w:rFonts w:ascii="Times New Roman" w:hAnsi="Times New Roman"/>
                <w:color w:val="000000"/>
                <w:kern w:val="0"/>
                <w:szCs w:val="21"/>
              </w:rPr>
            </w:pPr>
            <w:r>
              <w:rPr>
                <w:rFonts w:ascii="Times New Roman" w:hAnsi="宋体"/>
                <w:color w:val="000000"/>
                <w:kern w:val="0"/>
                <w:szCs w:val="21"/>
              </w:rPr>
              <w:t>一、联合激励对象</w:t>
            </w:r>
          </w:p>
          <w:p w14:paraId="18BBC578">
            <w:pPr>
              <w:widowControl/>
              <w:spacing w:line="300" w:lineRule="exact"/>
              <w:ind w:firstLine="391"/>
              <w:rPr>
                <w:rFonts w:ascii="Times New Roman" w:hAnsi="Times New Roman"/>
                <w:color w:val="000000"/>
                <w:kern w:val="0"/>
                <w:szCs w:val="21"/>
              </w:rPr>
            </w:pPr>
            <w:r>
              <w:rPr>
                <w:rFonts w:ascii="Times New Roman" w:hAnsi="宋体"/>
                <w:color w:val="000000"/>
                <w:kern w:val="0"/>
                <w:szCs w:val="21"/>
              </w:rPr>
              <w:t>联合激励对象为优秀青年志愿者，是指有良好的志愿服务记录、连续三年无不良信用记录的</w:t>
            </w:r>
            <w:r>
              <w:rPr>
                <w:rFonts w:ascii="Times New Roman" w:hAnsi="Times New Roman"/>
                <w:color w:val="000000"/>
                <w:kern w:val="0"/>
                <w:szCs w:val="21"/>
              </w:rPr>
              <w:t>5A</w:t>
            </w:r>
            <w:r>
              <w:rPr>
                <w:rFonts w:ascii="Times New Roman" w:hAnsi="宋体"/>
                <w:color w:val="000000"/>
                <w:kern w:val="0"/>
                <w:szCs w:val="21"/>
              </w:rPr>
              <w:t>级青年志愿者。依据《志愿服务记录办法》（民函〔</w:t>
            </w:r>
            <w:r>
              <w:rPr>
                <w:rFonts w:ascii="Times New Roman" w:hAnsi="Times New Roman"/>
                <w:color w:val="000000"/>
                <w:kern w:val="0"/>
                <w:szCs w:val="21"/>
              </w:rPr>
              <w:t>2012</w:t>
            </w:r>
            <w:r>
              <w:rPr>
                <w:rFonts w:ascii="Times New Roman" w:hAnsi="宋体"/>
                <w:color w:val="000000"/>
                <w:kern w:val="0"/>
                <w:szCs w:val="21"/>
              </w:rPr>
              <w:t>〕</w:t>
            </w:r>
            <w:r>
              <w:rPr>
                <w:rFonts w:ascii="Times New Roman" w:hAnsi="Times New Roman"/>
                <w:color w:val="000000"/>
                <w:kern w:val="0"/>
                <w:szCs w:val="21"/>
              </w:rPr>
              <w:t>340</w:t>
            </w:r>
            <w:r>
              <w:rPr>
                <w:rFonts w:ascii="Times New Roman" w:hAnsi="宋体"/>
                <w:color w:val="000000"/>
                <w:kern w:val="0"/>
                <w:szCs w:val="21"/>
              </w:rPr>
              <w:t>号）、《中国注册志愿者管理办法》（中青发〔</w:t>
            </w:r>
            <w:r>
              <w:rPr>
                <w:rFonts w:ascii="Times New Roman" w:hAnsi="Times New Roman"/>
                <w:color w:val="000000"/>
                <w:kern w:val="0"/>
                <w:szCs w:val="21"/>
              </w:rPr>
              <w:t>2013</w:t>
            </w:r>
            <w:r>
              <w:rPr>
                <w:rFonts w:ascii="Times New Roman" w:hAnsi="宋体"/>
                <w:color w:val="000000"/>
                <w:kern w:val="0"/>
                <w:szCs w:val="21"/>
              </w:rPr>
              <w:t>〕</w:t>
            </w:r>
            <w:r>
              <w:rPr>
                <w:rFonts w:ascii="Times New Roman" w:hAnsi="Times New Roman"/>
                <w:color w:val="000000"/>
                <w:kern w:val="0"/>
                <w:szCs w:val="21"/>
              </w:rPr>
              <w:t>23</w:t>
            </w:r>
            <w:r>
              <w:rPr>
                <w:rFonts w:ascii="Times New Roman" w:hAnsi="宋体"/>
                <w:color w:val="000000"/>
                <w:kern w:val="0"/>
                <w:szCs w:val="21"/>
              </w:rPr>
              <w:t>号），以</w:t>
            </w:r>
            <w:r>
              <w:rPr>
                <w:rFonts w:ascii="Times New Roman" w:hAnsi="Times New Roman"/>
                <w:color w:val="000000"/>
                <w:kern w:val="0"/>
                <w:szCs w:val="21"/>
              </w:rPr>
              <w:t>“</w:t>
            </w:r>
            <w:r>
              <w:rPr>
                <w:rFonts w:ascii="Times New Roman" w:hAnsi="宋体"/>
                <w:color w:val="000000"/>
                <w:kern w:val="0"/>
                <w:szCs w:val="21"/>
              </w:rPr>
              <w:t>志愿中国</w:t>
            </w:r>
            <w:r>
              <w:rPr>
                <w:rFonts w:ascii="Times New Roman" w:hAnsi="Times New Roman"/>
                <w:color w:val="000000"/>
                <w:kern w:val="0"/>
                <w:szCs w:val="21"/>
              </w:rPr>
              <w:t>”</w:t>
            </w:r>
            <w:r>
              <w:rPr>
                <w:rFonts w:ascii="Times New Roman" w:hAnsi="宋体"/>
                <w:color w:val="000000"/>
                <w:kern w:val="0"/>
                <w:szCs w:val="21"/>
              </w:rPr>
              <w:t>网站注册志愿者数据为基础，以志愿服务时长、频次、单次服务时长三个主要因素，综合考虑获奖、社会评价等方面因素，建立青年志愿者信用评价的指标体系，将青年志愿者划分为</w:t>
            </w:r>
            <w:r>
              <w:rPr>
                <w:rFonts w:ascii="Times New Roman" w:hAnsi="Times New Roman"/>
                <w:color w:val="000000"/>
                <w:kern w:val="0"/>
                <w:szCs w:val="21"/>
              </w:rPr>
              <w:t>1A-5A</w:t>
            </w:r>
            <w:r>
              <w:rPr>
                <w:rFonts w:ascii="Times New Roman" w:hAnsi="宋体"/>
                <w:color w:val="000000"/>
                <w:kern w:val="0"/>
                <w:szCs w:val="21"/>
              </w:rPr>
              <w:t>五个等级。</w:t>
            </w:r>
            <w:r>
              <w:rPr>
                <w:rFonts w:ascii="Times New Roman" w:hAnsi="Times New Roman"/>
                <w:color w:val="000000"/>
                <w:kern w:val="0"/>
                <w:szCs w:val="21"/>
              </w:rPr>
              <w:t>5A</w:t>
            </w:r>
            <w:r>
              <w:rPr>
                <w:rFonts w:ascii="Times New Roman" w:hAnsi="宋体"/>
                <w:color w:val="000000"/>
                <w:kern w:val="0"/>
                <w:szCs w:val="21"/>
              </w:rPr>
              <w:t>级青年志愿者约占青年志愿者总人数的</w:t>
            </w:r>
            <w:r>
              <w:rPr>
                <w:rFonts w:ascii="Times New Roman" w:hAnsi="Times New Roman"/>
                <w:color w:val="000000"/>
                <w:kern w:val="0"/>
                <w:szCs w:val="21"/>
              </w:rPr>
              <w:t>5%</w:t>
            </w:r>
            <w:r>
              <w:rPr>
                <w:rFonts w:ascii="Times New Roman" w:hAnsi="宋体"/>
                <w:color w:val="000000"/>
                <w:kern w:val="0"/>
                <w:szCs w:val="21"/>
              </w:rPr>
              <w:t>。</w:t>
            </w:r>
          </w:p>
          <w:p w14:paraId="145A05C4">
            <w:pPr>
              <w:widowControl/>
              <w:spacing w:line="300" w:lineRule="exact"/>
              <w:ind w:firstLine="391"/>
              <w:rPr>
                <w:rFonts w:ascii="Times New Roman" w:hAnsi="Times New Roman"/>
                <w:color w:val="000000"/>
                <w:kern w:val="0"/>
                <w:szCs w:val="21"/>
              </w:rPr>
            </w:pPr>
            <w:r>
              <w:rPr>
                <w:rFonts w:ascii="Times New Roman" w:hAnsi="宋体"/>
                <w:color w:val="000000"/>
                <w:kern w:val="0"/>
                <w:szCs w:val="21"/>
              </w:rPr>
              <w:t>二、激励措施及负责单位</w:t>
            </w:r>
          </w:p>
          <w:p w14:paraId="6A6489D2">
            <w:pPr>
              <w:widowControl/>
              <w:spacing w:line="300" w:lineRule="exact"/>
              <w:ind w:firstLine="391"/>
              <w:rPr>
                <w:rFonts w:ascii="Times New Roman" w:hAnsi="Times New Roman"/>
                <w:color w:val="000000"/>
                <w:kern w:val="0"/>
                <w:szCs w:val="21"/>
              </w:rPr>
            </w:pPr>
            <w:r>
              <w:rPr>
                <w:rFonts w:ascii="Times New Roman" w:hAnsi="宋体"/>
                <w:color w:val="000000"/>
                <w:kern w:val="0"/>
                <w:szCs w:val="21"/>
              </w:rPr>
              <w:t>（五）文化生活服务</w:t>
            </w:r>
          </w:p>
          <w:p w14:paraId="19CAD3C9">
            <w:pPr>
              <w:widowControl/>
              <w:spacing w:line="300" w:lineRule="exact"/>
              <w:ind w:firstLine="391"/>
              <w:rPr>
                <w:rFonts w:ascii="Times New Roman" w:hAnsi="Times New Roman"/>
                <w:color w:val="000000"/>
                <w:kern w:val="0"/>
                <w:szCs w:val="21"/>
              </w:rPr>
            </w:pPr>
            <w:r>
              <w:rPr>
                <w:rFonts w:ascii="Times New Roman" w:hAnsi="Times New Roman"/>
                <w:color w:val="000000"/>
                <w:kern w:val="0"/>
                <w:szCs w:val="21"/>
              </w:rPr>
              <w:t>21.</w:t>
            </w:r>
            <w:r>
              <w:rPr>
                <w:rFonts w:ascii="Times New Roman" w:hAnsi="宋体"/>
                <w:color w:val="000000"/>
                <w:kern w:val="0"/>
                <w:szCs w:val="21"/>
              </w:rPr>
              <w:t>鼓励博物馆、公共图书馆、文化馆、美术馆、体育场馆等公共文化体育设施和公园、旅游景点等场所，给予优秀青年志愿者免票游览、使用或票价优惠等便利服务。（文化部、旅游局、体育总局、文物局负责）</w:t>
            </w:r>
          </w:p>
        </w:tc>
      </w:tr>
      <w:tr w14:paraId="09C7E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820" w:hRule="atLeast"/>
          <w:jc w:val="center"/>
        </w:trPr>
        <w:tc>
          <w:tcPr>
            <w:tcW w:w="186" w:type="pct"/>
            <w:shd w:val="clear" w:color="000000" w:fill="FFFFFF"/>
            <w:noWrap w:val="0"/>
            <w:vAlign w:val="center"/>
          </w:tcPr>
          <w:p w14:paraId="49669418">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13</w:t>
            </w:r>
          </w:p>
        </w:tc>
        <w:tc>
          <w:tcPr>
            <w:tcW w:w="1052" w:type="pct"/>
            <w:shd w:val="clear" w:color="000000" w:fill="FFFFFF"/>
            <w:noWrap w:val="0"/>
            <w:vAlign w:val="center"/>
          </w:tcPr>
          <w:p w14:paraId="1ADF5DBB">
            <w:pPr>
              <w:widowControl/>
              <w:spacing w:line="240" w:lineRule="exact"/>
              <w:rPr>
                <w:rFonts w:ascii="Times New Roman" w:hAnsi="Times New Roman"/>
                <w:color w:val="000000"/>
                <w:kern w:val="0"/>
                <w:szCs w:val="21"/>
              </w:rPr>
            </w:pPr>
            <w:r>
              <w:rPr>
                <w:rFonts w:ascii="Times New Roman" w:hAnsi="宋体"/>
                <w:color w:val="000000"/>
                <w:kern w:val="0"/>
                <w:szCs w:val="21"/>
              </w:rPr>
              <w:t>关于转发《关于对失信被执行人实施联合惩戒的合作备忘录》的通知（鄂信用办〔</w:t>
            </w:r>
            <w:r>
              <w:rPr>
                <w:rFonts w:ascii="Times New Roman" w:hAnsi="Times New Roman"/>
                <w:color w:val="000000"/>
                <w:kern w:val="0"/>
                <w:szCs w:val="21"/>
              </w:rPr>
              <w:t>2016</w:t>
            </w:r>
            <w:r>
              <w:rPr>
                <w:rFonts w:ascii="Times New Roman" w:hAnsi="宋体"/>
                <w:color w:val="000000"/>
                <w:kern w:val="0"/>
                <w:szCs w:val="21"/>
              </w:rPr>
              <w:t>〕</w:t>
            </w:r>
            <w:r>
              <w:rPr>
                <w:rFonts w:ascii="Times New Roman" w:hAnsi="Times New Roman"/>
                <w:color w:val="000000"/>
                <w:kern w:val="0"/>
                <w:szCs w:val="21"/>
              </w:rPr>
              <w:t>3</w:t>
            </w:r>
            <w:r>
              <w:rPr>
                <w:rFonts w:ascii="Times New Roman" w:hAnsi="宋体"/>
                <w:color w:val="000000"/>
                <w:kern w:val="0"/>
                <w:szCs w:val="21"/>
              </w:rPr>
              <w:t>号）</w:t>
            </w:r>
          </w:p>
          <w:p w14:paraId="3EA080E8">
            <w:pPr>
              <w:widowControl/>
              <w:spacing w:line="240" w:lineRule="exact"/>
              <w:rPr>
                <w:rFonts w:ascii="Times New Roman" w:hAnsi="Times New Roman"/>
                <w:color w:val="000000"/>
                <w:kern w:val="0"/>
                <w:szCs w:val="21"/>
              </w:rPr>
            </w:pPr>
            <w:r>
              <w:rPr>
                <w:rFonts w:ascii="Times New Roman" w:hAnsi="Times New Roman"/>
                <w:color w:val="000000"/>
                <w:kern w:val="0"/>
                <w:szCs w:val="21"/>
              </w:rPr>
              <w:t>http://www.hbcredit.gov.cn/xyjs/tzgg/201602/t20160214_811.shtml</w:t>
            </w:r>
          </w:p>
        </w:tc>
        <w:tc>
          <w:tcPr>
            <w:tcW w:w="509" w:type="pct"/>
            <w:shd w:val="clear" w:color="000000" w:fill="FFFFFF"/>
            <w:noWrap w:val="0"/>
            <w:vAlign w:val="center"/>
          </w:tcPr>
          <w:p w14:paraId="4511FA48">
            <w:pPr>
              <w:widowControl/>
              <w:spacing w:line="240" w:lineRule="exact"/>
              <w:jc w:val="center"/>
              <w:rPr>
                <w:rFonts w:ascii="Times New Roman" w:hAnsi="Times New Roman"/>
                <w:color w:val="000000"/>
                <w:kern w:val="0"/>
                <w:szCs w:val="21"/>
              </w:rPr>
            </w:pPr>
            <w:r>
              <w:rPr>
                <w:rFonts w:ascii="Times New Roman" w:hAnsi="宋体"/>
                <w:color w:val="000000"/>
                <w:kern w:val="0"/>
                <w:szCs w:val="21"/>
              </w:rPr>
              <w:t>最高人民法院</w:t>
            </w:r>
          </w:p>
        </w:tc>
        <w:tc>
          <w:tcPr>
            <w:tcW w:w="3253" w:type="pct"/>
            <w:shd w:val="clear" w:color="000000" w:fill="FFFFFF"/>
            <w:noWrap w:val="0"/>
            <w:vAlign w:val="center"/>
          </w:tcPr>
          <w:p w14:paraId="33CCC75E">
            <w:pPr>
              <w:widowControl/>
              <w:spacing w:line="360" w:lineRule="exact"/>
              <w:ind w:firstLine="391"/>
              <w:rPr>
                <w:rFonts w:ascii="Times New Roman" w:hAnsi="Times New Roman"/>
                <w:color w:val="000000"/>
                <w:kern w:val="0"/>
                <w:szCs w:val="21"/>
              </w:rPr>
            </w:pPr>
            <w:r>
              <w:rPr>
                <w:rFonts w:ascii="Times New Roman" w:hAnsi="宋体"/>
                <w:color w:val="000000"/>
                <w:kern w:val="0"/>
                <w:szCs w:val="21"/>
              </w:rPr>
              <w:t>一、联合惩戒对象</w:t>
            </w:r>
          </w:p>
          <w:p w14:paraId="5F53A16E">
            <w:pPr>
              <w:widowControl/>
              <w:spacing w:line="360" w:lineRule="exact"/>
              <w:ind w:firstLine="391"/>
              <w:rPr>
                <w:rFonts w:ascii="Times New Roman" w:hAnsi="Times New Roman"/>
                <w:color w:val="000000"/>
                <w:kern w:val="0"/>
                <w:szCs w:val="21"/>
              </w:rPr>
            </w:pPr>
            <w:r>
              <w:rPr>
                <w:rFonts w:ascii="Times New Roman" w:hAnsi="宋体"/>
                <w:color w:val="000000"/>
                <w:kern w:val="0"/>
                <w:szCs w:val="21"/>
              </w:rPr>
              <w:t>联合惩戒对象为最高人民法院公布的失信被执行人（包括自然人和单位</w:t>
            </w:r>
            <w:r>
              <w:rPr>
                <w:rFonts w:ascii="Times New Roman" w:hAnsi="Times New Roman"/>
                <w:color w:val="000000"/>
                <w:kern w:val="0"/>
                <w:szCs w:val="21"/>
              </w:rPr>
              <w:t xml:space="preserve"> </w:t>
            </w:r>
            <w:r>
              <w:rPr>
                <w:rFonts w:ascii="Times New Roman" w:hAnsi="宋体"/>
                <w:color w:val="000000"/>
                <w:kern w:val="0"/>
                <w:szCs w:val="21"/>
              </w:rPr>
              <w:t>）。</w:t>
            </w:r>
          </w:p>
          <w:p w14:paraId="4A08FEC1">
            <w:pPr>
              <w:widowControl/>
              <w:spacing w:line="360" w:lineRule="exact"/>
              <w:ind w:firstLine="391"/>
              <w:rPr>
                <w:rFonts w:ascii="Times New Roman" w:hAnsi="Times New Roman"/>
                <w:color w:val="000000"/>
                <w:kern w:val="0"/>
                <w:szCs w:val="21"/>
              </w:rPr>
            </w:pPr>
            <w:r>
              <w:rPr>
                <w:rFonts w:ascii="Times New Roman" w:hAnsi="宋体"/>
                <w:color w:val="000000"/>
                <w:kern w:val="0"/>
                <w:szCs w:val="21"/>
              </w:rPr>
              <w:t>二、惩戒措施、共享内容及实施单位</w:t>
            </w:r>
          </w:p>
          <w:p w14:paraId="7EDB73D7">
            <w:pPr>
              <w:widowControl/>
              <w:spacing w:line="360" w:lineRule="exact"/>
              <w:ind w:firstLine="391"/>
              <w:rPr>
                <w:rFonts w:ascii="Times New Roman" w:hAnsi="Times New Roman"/>
                <w:color w:val="000000"/>
                <w:kern w:val="0"/>
                <w:szCs w:val="21"/>
              </w:rPr>
            </w:pPr>
            <w:r>
              <w:rPr>
                <w:rFonts w:ascii="Times New Roman" w:hAnsi="宋体"/>
                <w:color w:val="000000"/>
                <w:kern w:val="0"/>
                <w:szCs w:val="21"/>
              </w:rPr>
              <w:t>（十二）加强日常监管检查</w:t>
            </w:r>
          </w:p>
          <w:p w14:paraId="63A4CC82">
            <w:pPr>
              <w:widowControl/>
              <w:spacing w:line="360" w:lineRule="exact"/>
              <w:ind w:firstLine="391"/>
              <w:rPr>
                <w:rFonts w:ascii="Times New Roman" w:hAnsi="Times New Roman"/>
                <w:color w:val="000000"/>
                <w:kern w:val="0"/>
                <w:szCs w:val="21"/>
              </w:rPr>
            </w:pPr>
            <w:r>
              <w:rPr>
                <w:rFonts w:ascii="Times New Roman" w:hAnsi="宋体"/>
                <w:color w:val="000000"/>
                <w:kern w:val="0"/>
                <w:szCs w:val="21"/>
              </w:rPr>
              <w:t>将失信被执行人和以失信被执行人为法定代表人、实际控制人、董事、监事、高级管理人员的单位，作为重点监管对象，加大日常监管力度，提高随机抽查的比例和频次，并可依据相关法律法规对其采取行政监管措施，由各市场监管、行业主管部门实施．</w:t>
            </w:r>
          </w:p>
          <w:p w14:paraId="0C86D951">
            <w:pPr>
              <w:widowControl/>
              <w:spacing w:line="360" w:lineRule="exact"/>
              <w:ind w:firstLine="391"/>
              <w:rPr>
                <w:rFonts w:ascii="Times New Roman" w:hAnsi="Times New Roman"/>
                <w:color w:val="000000"/>
                <w:kern w:val="0"/>
                <w:szCs w:val="21"/>
              </w:rPr>
            </w:pPr>
            <w:r>
              <w:rPr>
                <w:rFonts w:ascii="Times New Roman" w:hAnsi="宋体"/>
                <w:color w:val="000000"/>
                <w:kern w:val="0"/>
                <w:szCs w:val="21"/>
              </w:rPr>
              <w:t>（二十）限制住宿较高星级宾馆、酒店；限制在夜总会、高尔夫球场消费限制失信被执行人及失信被执行人的法定代表人、主要负责人、影响债务履行的直接责任人员、实际控制人住宿四星级以上宾馆、酒店及其他高等级、高消费宾馆、酒店；限制在夜总会、高尔夫球场消费，由国家旅游局、商务部、公安部、文化部实施。</w:t>
            </w:r>
            <w:r>
              <w:rPr>
                <w:rFonts w:ascii="Times New Roman" w:hAnsi="Times New Roman"/>
                <w:color w:val="000000"/>
                <w:kern w:val="0"/>
                <w:szCs w:val="21"/>
              </w:rPr>
              <w:cr/>
            </w:r>
            <w:r>
              <w:rPr>
                <w:rFonts w:ascii="Times New Roman" w:hAnsi="Times New Roman"/>
                <w:color w:val="000000"/>
                <w:kern w:val="0"/>
                <w:szCs w:val="21"/>
              </w:rPr>
              <w:t xml:space="preserve">    </w:t>
            </w:r>
            <w:r>
              <w:rPr>
                <w:rFonts w:ascii="Times New Roman" w:hAnsi="宋体"/>
                <w:color w:val="000000"/>
                <w:kern w:val="0"/>
                <w:szCs w:val="21"/>
              </w:rPr>
              <w:t>（二十二）限制在一定范围的旅游、度假协助提供四星级及以上星级评定宾馆及其他高等级、高消费宾馆、酒店信息；限制失信被执行人及失信被执行人的法定代表人、主要负责人、影响债务履行的直接责任人员、实际控制人参</w:t>
            </w:r>
          </w:p>
          <w:p w14:paraId="71E647D5">
            <w:pPr>
              <w:widowControl/>
              <w:spacing w:line="360" w:lineRule="exact"/>
              <w:ind w:firstLine="391"/>
              <w:rPr>
                <w:rFonts w:ascii="Times New Roman" w:hAnsi="Times New Roman"/>
                <w:color w:val="000000"/>
                <w:kern w:val="0"/>
                <w:szCs w:val="21"/>
              </w:rPr>
            </w:pPr>
            <w:r>
              <w:rPr>
                <w:rFonts w:ascii="Times New Roman" w:hAnsi="宋体"/>
                <w:color w:val="000000"/>
                <w:kern w:val="0"/>
                <w:szCs w:val="21"/>
              </w:rPr>
              <w:t>加旅行社组织的团队旅游，限制其享受旅行社提供的旅游相关的其他服务；限制失信被执行人在获得旅游等级评定的度假区等旅游企业消费．由商务部、旅游局实施。</w:t>
            </w:r>
            <w:r>
              <w:rPr>
                <w:rFonts w:ascii="Times New Roman" w:hAnsi="Times New Roman"/>
                <w:color w:val="000000"/>
                <w:kern w:val="0"/>
                <w:szCs w:val="21"/>
              </w:rPr>
              <w:cr/>
            </w:r>
          </w:p>
        </w:tc>
      </w:tr>
      <w:tr w14:paraId="5994B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806" w:hRule="atLeast"/>
          <w:jc w:val="center"/>
        </w:trPr>
        <w:tc>
          <w:tcPr>
            <w:tcW w:w="186" w:type="pct"/>
            <w:shd w:val="clear" w:color="000000" w:fill="FFFFFF"/>
            <w:noWrap w:val="0"/>
            <w:vAlign w:val="center"/>
          </w:tcPr>
          <w:p w14:paraId="51154A18">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14</w:t>
            </w:r>
          </w:p>
        </w:tc>
        <w:tc>
          <w:tcPr>
            <w:tcW w:w="1052" w:type="pct"/>
            <w:shd w:val="clear" w:color="000000" w:fill="FFFFFF"/>
            <w:noWrap w:val="0"/>
            <w:vAlign w:val="center"/>
          </w:tcPr>
          <w:p w14:paraId="63F1BA6A">
            <w:pPr>
              <w:widowControl/>
              <w:rPr>
                <w:rFonts w:ascii="Times New Roman" w:hAnsi="Times New Roman"/>
                <w:color w:val="000000"/>
                <w:kern w:val="0"/>
                <w:szCs w:val="21"/>
              </w:rPr>
            </w:pPr>
            <w:r>
              <w:rPr>
                <w:rFonts w:ascii="Times New Roman" w:hAnsi="宋体"/>
                <w:color w:val="000000"/>
                <w:kern w:val="0"/>
                <w:szCs w:val="21"/>
              </w:rPr>
              <w:t>关于对严重违法失信超限超载运输车辆相关责任主体实施联合惩戒的合作备忘录</w:t>
            </w:r>
            <w:r>
              <w:rPr>
                <w:rFonts w:ascii="Times New Roman" w:hAnsi="Times New Roman"/>
                <w:color w:val="000000"/>
                <w:kern w:val="0"/>
                <w:szCs w:val="21"/>
              </w:rPr>
              <w:t>[</w:t>
            </w:r>
            <w:r>
              <w:rPr>
                <w:rFonts w:ascii="Times New Roman" w:hAnsi="宋体"/>
                <w:color w:val="000000"/>
                <w:kern w:val="0"/>
                <w:szCs w:val="21"/>
              </w:rPr>
              <w:t>发改财金〔</w:t>
            </w:r>
            <w:r>
              <w:rPr>
                <w:rFonts w:ascii="Times New Roman" w:hAnsi="Times New Roman"/>
                <w:color w:val="000000"/>
                <w:kern w:val="0"/>
                <w:szCs w:val="21"/>
              </w:rPr>
              <w:t>2017</w:t>
            </w:r>
            <w:r>
              <w:rPr>
                <w:rFonts w:ascii="Times New Roman" w:hAnsi="宋体"/>
                <w:color w:val="000000"/>
                <w:kern w:val="0"/>
                <w:szCs w:val="21"/>
              </w:rPr>
              <w:t>〕</w:t>
            </w:r>
            <w:r>
              <w:rPr>
                <w:rFonts w:ascii="Times New Roman" w:hAnsi="Times New Roman"/>
                <w:color w:val="000000"/>
                <w:kern w:val="0"/>
                <w:szCs w:val="21"/>
              </w:rPr>
              <w:t>274</w:t>
            </w:r>
            <w:r>
              <w:rPr>
                <w:rFonts w:ascii="Times New Roman" w:hAnsi="宋体"/>
                <w:color w:val="000000"/>
                <w:kern w:val="0"/>
                <w:szCs w:val="21"/>
              </w:rPr>
              <w:t>号</w:t>
            </w:r>
            <w:r>
              <w:rPr>
                <w:rFonts w:ascii="Times New Roman" w:hAnsi="Times New Roman"/>
                <w:color w:val="000000"/>
                <w:kern w:val="0"/>
                <w:szCs w:val="21"/>
              </w:rPr>
              <w:t>]</w:t>
            </w:r>
          </w:p>
          <w:p w14:paraId="06403FA8">
            <w:pPr>
              <w:widowControl/>
              <w:rPr>
                <w:rFonts w:ascii="Times New Roman" w:hAnsi="Times New Roman"/>
                <w:color w:val="000000"/>
                <w:kern w:val="0"/>
                <w:szCs w:val="21"/>
              </w:rPr>
            </w:pPr>
            <w:r>
              <w:rPr>
                <w:rFonts w:ascii="Times New Roman" w:hAnsi="Times New Roman"/>
                <w:color w:val="000000"/>
                <w:kern w:val="0"/>
                <w:szCs w:val="21"/>
              </w:rPr>
              <w:t>http://www.creditchina.gov.cn/lianhejiangcheng/lingyulianhejiangcheng/201712/t20171218_100254.html</w:t>
            </w:r>
          </w:p>
        </w:tc>
        <w:tc>
          <w:tcPr>
            <w:tcW w:w="509" w:type="pct"/>
            <w:shd w:val="clear" w:color="000000" w:fill="FFFFFF"/>
            <w:noWrap w:val="0"/>
            <w:vAlign w:val="center"/>
          </w:tcPr>
          <w:p w14:paraId="738DE8FA">
            <w:pPr>
              <w:widowControl/>
              <w:jc w:val="center"/>
              <w:rPr>
                <w:rFonts w:ascii="Times New Roman" w:hAnsi="Times New Roman"/>
                <w:color w:val="000000"/>
                <w:kern w:val="0"/>
                <w:szCs w:val="21"/>
              </w:rPr>
            </w:pPr>
            <w:r>
              <w:rPr>
                <w:rFonts w:ascii="Times New Roman" w:hAnsi="宋体"/>
                <w:color w:val="000000"/>
                <w:kern w:val="0"/>
                <w:szCs w:val="21"/>
              </w:rPr>
              <w:t>交通运输部</w:t>
            </w:r>
          </w:p>
        </w:tc>
        <w:tc>
          <w:tcPr>
            <w:tcW w:w="3253" w:type="pct"/>
            <w:shd w:val="clear" w:color="000000" w:fill="FFFFFF"/>
            <w:noWrap w:val="0"/>
            <w:vAlign w:val="center"/>
          </w:tcPr>
          <w:p w14:paraId="07E1153C">
            <w:pPr>
              <w:widowControl/>
              <w:spacing w:line="440" w:lineRule="exact"/>
              <w:rPr>
                <w:rFonts w:ascii="Times New Roman" w:hAnsi="Times New Roman"/>
                <w:color w:val="000000"/>
                <w:kern w:val="0"/>
                <w:szCs w:val="21"/>
              </w:rPr>
            </w:pPr>
            <w:r>
              <w:rPr>
                <w:rFonts w:ascii="Times New Roman" w:hAnsi="宋体"/>
                <w:color w:val="000000"/>
                <w:kern w:val="0"/>
                <w:szCs w:val="21"/>
              </w:rPr>
              <w:t>　</w:t>
            </w:r>
            <w:r>
              <w:rPr>
                <w:rFonts w:ascii="Times New Roman" w:hAnsi="Times New Roman"/>
                <w:color w:val="000000"/>
                <w:kern w:val="0"/>
                <w:szCs w:val="21"/>
              </w:rPr>
              <w:t xml:space="preserve">  </w:t>
            </w:r>
            <w:r>
              <w:rPr>
                <w:rFonts w:ascii="Times New Roman" w:hAnsi="宋体"/>
                <w:color w:val="000000"/>
                <w:kern w:val="0"/>
                <w:szCs w:val="21"/>
              </w:rPr>
              <w:t>一、联合惩戒对象</w:t>
            </w:r>
          </w:p>
          <w:p w14:paraId="31A300C9">
            <w:pPr>
              <w:widowControl/>
              <w:spacing w:line="440" w:lineRule="exact"/>
              <w:ind w:firstLine="420" w:firstLineChars="200"/>
              <w:rPr>
                <w:rFonts w:ascii="Times New Roman" w:hAnsi="Times New Roman"/>
                <w:color w:val="000000"/>
                <w:kern w:val="0"/>
                <w:szCs w:val="21"/>
              </w:rPr>
            </w:pPr>
            <w:r>
              <w:rPr>
                <w:rFonts w:ascii="Times New Roman" w:hAnsi="宋体"/>
                <w:color w:val="000000"/>
                <w:kern w:val="0"/>
                <w:szCs w:val="21"/>
              </w:rPr>
              <w:t>联合惩戒对象为交通运输部门根据《交通运输部办公厅关于界定严重违法失信超限超载运输行为和相关责任主体有关事项的通知》</w:t>
            </w:r>
            <w:r>
              <w:rPr>
                <w:rFonts w:ascii="Times New Roman" w:hAnsi="Times New Roman"/>
                <w:color w:val="000000"/>
                <w:kern w:val="0"/>
                <w:szCs w:val="21"/>
              </w:rPr>
              <w:t>(</w:t>
            </w:r>
            <w:r>
              <w:rPr>
                <w:rFonts w:ascii="Times New Roman" w:hAnsi="宋体"/>
                <w:color w:val="000000"/>
                <w:kern w:val="0"/>
                <w:szCs w:val="21"/>
              </w:rPr>
              <w:t>交办公路﹝</w:t>
            </w:r>
            <w:r>
              <w:rPr>
                <w:rFonts w:ascii="Times New Roman" w:hAnsi="Times New Roman"/>
                <w:color w:val="000000"/>
                <w:kern w:val="0"/>
                <w:szCs w:val="21"/>
              </w:rPr>
              <w:t>2017</w:t>
            </w:r>
            <w:r>
              <w:rPr>
                <w:rFonts w:ascii="Times New Roman" w:hAnsi="宋体"/>
                <w:color w:val="000000"/>
                <w:kern w:val="0"/>
                <w:szCs w:val="21"/>
              </w:rPr>
              <w:t>﹞</w:t>
            </w:r>
            <w:r>
              <w:rPr>
                <w:rFonts w:ascii="Times New Roman" w:hAnsi="Times New Roman"/>
                <w:color w:val="000000"/>
                <w:kern w:val="0"/>
                <w:szCs w:val="21"/>
              </w:rPr>
              <w:t>8</w:t>
            </w:r>
            <w:r>
              <w:rPr>
                <w:rFonts w:ascii="Times New Roman" w:hAnsi="宋体"/>
                <w:color w:val="000000"/>
                <w:kern w:val="0"/>
                <w:szCs w:val="21"/>
              </w:rPr>
              <w:t>号</w:t>
            </w:r>
            <w:r>
              <w:rPr>
                <w:rFonts w:ascii="Times New Roman" w:hAnsi="Times New Roman"/>
                <w:color w:val="000000"/>
                <w:kern w:val="0"/>
                <w:szCs w:val="21"/>
              </w:rPr>
              <w:t>)</w:t>
            </w:r>
            <w:r>
              <w:rPr>
                <w:rFonts w:ascii="Times New Roman" w:hAnsi="宋体"/>
                <w:color w:val="000000"/>
                <w:kern w:val="0"/>
                <w:szCs w:val="21"/>
              </w:rPr>
              <w:t>和相关法律、法规、规章及规范性文件等有关规定，公布的严重违法失信超限超载运输车辆的相关责任主体</w:t>
            </w:r>
            <w:r>
              <w:rPr>
                <w:rFonts w:ascii="Times New Roman" w:hAnsi="Times New Roman"/>
                <w:color w:val="000000"/>
                <w:kern w:val="0"/>
                <w:szCs w:val="21"/>
              </w:rPr>
              <w:t>(</w:t>
            </w:r>
            <w:r>
              <w:rPr>
                <w:rFonts w:ascii="Times New Roman" w:hAnsi="宋体"/>
                <w:color w:val="000000"/>
                <w:kern w:val="0"/>
                <w:szCs w:val="21"/>
              </w:rPr>
              <w:t>以下简称失信当事人</w:t>
            </w:r>
            <w:r>
              <w:rPr>
                <w:rFonts w:ascii="Times New Roman" w:hAnsi="Times New Roman"/>
                <w:color w:val="000000"/>
                <w:kern w:val="0"/>
                <w:szCs w:val="21"/>
              </w:rPr>
              <w:t>)</w:t>
            </w:r>
            <w:r>
              <w:rPr>
                <w:rFonts w:ascii="Times New Roman" w:hAnsi="宋体"/>
                <w:color w:val="000000"/>
                <w:kern w:val="0"/>
                <w:szCs w:val="21"/>
              </w:rPr>
              <w:t>。包括：货运源头单位、道路运输企业及其法定代表人、主要负责人和负有直接责任的有关人员</w:t>
            </w:r>
            <w:r>
              <w:rPr>
                <w:rFonts w:ascii="Times New Roman" w:hAnsi="Times New Roman"/>
                <w:color w:val="000000"/>
                <w:kern w:val="0"/>
                <w:szCs w:val="21"/>
              </w:rPr>
              <w:t>;</w:t>
            </w:r>
            <w:r>
              <w:rPr>
                <w:rFonts w:ascii="Times New Roman" w:hAnsi="宋体"/>
                <w:color w:val="000000"/>
                <w:kern w:val="0"/>
                <w:szCs w:val="21"/>
              </w:rPr>
              <w:t>货运车辆和货运车辆驾驶人。上述联合惩戒对象，由交通运输部定期汇总后提供给签署本备忘录的各部门。</w:t>
            </w:r>
          </w:p>
          <w:p w14:paraId="004280F8">
            <w:pPr>
              <w:widowControl/>
              <w:spacing w:line="440" w:lineRule="exact"/>
              <w:ind w:firstLine="420" w:firstLineChars="200"/>
              <w:rPr>
                <w:rFonts w:ascii="Times New Roman" w:hAnsi="Times New Roman"/>
                <w:color w:val="000000"/>
                <w:kern w:val="0"/>
                <w:szCs w:val="21"/>
              </w:rPr>
            </w:pPr>
            <w:r>
              <w:rPr>
                <w:rFonts w:ascii="Times New Roman" w:hAnsi="宋体"/>
                <w:color w:val="000000"/>
                <w:kern w:val="0"/>
                <w:szCs w:val="21"/>
              </w:rPr>
              <w:t>二、联合惩戒措施</w:t>
            </w:r>
          </w:p>
          <w:p w14:paraId="18C1E152">
            <w:pPr>
              <w:widowControl/>
              <w:spacing w:line="440" w:lineRule="exact"/>
              <w:ind w:firstLine="420" w:firstLineChars="200"/>
              <w:rPr>
                <w:rFonts w:ascii="Times New Roman" w:hAnsi="Times New Roman"/>
                <w:color w:val="000000"/>
                <w:kern w:val="0"/>
                <w:szCs w:val="21"/>
              </w:rPr>
            </w:pPr>
            <w:r>
              <w:rPr>
                <w:rFonts w:ascii="Times New Roman" w:hAnsi="宋体"/>
                <w:color w:val="000000"/>
                <w:kern w:val="0"/>
                <w:szCs w:val="21"/>
              </w:rPr>
              <w:t>各部门依照有关法律、法规、规章及规范性文件的规定，对联合惩戒对象采取下列一种或多种惩戒措施</w:t>
            </w:r>
            <w:r>
              <w:rPr>
                <w:rFonts w:ascii="Times New Roman" w:hAnsi="Times New Roman"/>
                <w:color w:val="000000"/>
                <w:kern w:val="0"/>
                <w:szCs w:val="21"/>
              </w:rPr>
              <w:t>(</w:t>
            </w:r>
            <w:r>
              <w:rPr>
                <w:rFonts w:ascii="Times New Roman" w:hAnsi="宋体"/>
                <w:color w:val="000000"/>
                <w:kern w:val="0"/>
                <w:szCs w:val="21"/>
              </w:rPr>
              <w:t>相关依据和实施部门见附录</w:t>
            </w:r>
            <w:r>
              <w:rPr>
                <w:rFonts w:ascii="Times New Roman" w:hAnsi="Times New Roman"/>
                <w:color w:val="000000"/>
                <w:kern w:val="0"/>
                <w:szCs w:val="21"/>
              </w:rPr>
              <w:t>)</w:t>
            </w:r>
            <w:r>
              <w:rPr>
                <w:rFonts w:ascii="Times New Roman" w:hAnsi="宋体"/>
                <w:color w:val="000000"/>
                <w:kern w:val="0"/>
                <w:szCs w:val="21"/>
              </w:rPr>
              <w:t>。</w:t>
            </w:r>
          </w:p>
          <w:p w14:paraId="67891A39">
            <w:pPr>
              <w:widowControl/>
              <w:spacing w:line="440" w:lineRule="exact"/>
              <w:ind w:firstLine="420" w:firstLineChars="200"/>
              <w:rPr>
                <w:rFonts w:ascii="Times New Roman" w:hAnsi="Times New Roman"/>
                <w:color w:val="000000"/>
                <w:kern w:val="0"/>
                <w:szCs w:val="21"/>
              </w:rPr>
            </w:pPr>
            <w:r>
              <w:rPr>
                <w:rFonts w:ascii="Times New Roman" w:hAnsi="Times New Roman"/>
                <w:color w:val="000000"/>
                <w:kern w:val="0"/>
                <w:szCs w:val="21"/>
              </w:rPr>
              <w:t>17.</w:t>
            </w:r>
            <w:r>
              <w:rPr>
                <w:rFonts w:ascii="Times New Roman" w:hAnsi="宋体"/>
                <w:color w:val="000000"/>
                <w:kern w:val="0"/>
                <w:szCs w:val="21"/>
              </w:rPr>
              <w:t>限制部分高消费行为。</w:t>
            </w:r>
          </w:p>
          <w:p w14:paraId="1FE69F1E">
            <w:pPr>
              <w:widowControl/>
              <w:spacing w:line="440" w:lineRule="exact"/>
              <w:ind w:firstLine="420" w:firstLineChars="200"/>
              <w:rPr>
                <w:rFonts w:ascii="Times New Roman" w:hAnsi="Times New Roman"/>
                <w:color w:val="000000"/>
                <w:kern w:val="0"/>
                <w:szCs w:val="21"/>
              </w:rPr>
            </w:pPr>
            <w:r>
              <w:rPr>
                <w:rFonts w:ascii="Times New Roman" w:hAnsi="宋体"/>
                <w:color w:val="000000"/>
                <w:kern w:val="0"/>
                <w:szCs w:val="21"/>
              </w:rPr>
              <w:t>对违反超限超载相关法律法规，被交通运输管理部门给予行政处罚，并被交通运输管理部门申请人民法院强制执行的失信当事人，未按执行通知书指定的期间履行《行政处罚决定书》确定的给付义务的，由人民法院依法将其纳入失信被执行人名单，并向有关部门推送，限制其高消费行为，包括限制乘坐飞机、列车软卧、</w:t>
            </w:r>
            <w:r>
              <w:rPr>
                <w:rFonts w:ascii="Times New Roman" w:hAnsi="Times New Roman"/>
                <w:color w:val="000000"/>
                <w:kern w:val="0"/>
                <w:szCs w:val="21"/>
              </w:rPr>
              <w:t>G</w:t>
            </w:r>
            <w:r>
              <w:rPr>
                <w:rFonts w:ascii="Times New Roman" w:hAnsi="宋体"/>
                <w:color w:val="000000"/>
                <w:kern w:val="0"/>
                <w:szCs w:val="21"/>
              </w:rPr>
              <w:t>字头动车组列车、其他动车组列车一等座等其他非生活和工作必需的消费行为。由最高人民法院、交通运输部、铁路总公司、旅游局、公安部、文化部等有关部门实施。</w:t>
            </w:r>
          </w:p>
        </w:tc>
      </w:tr>
      <w:tr w14:paraId="0BE4A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7806" w:hRule="atLeast"/>
          <w:jc w:val="center"/>
        </w:trPr>
        <w:tc>
          <w:tcPr>
            <w:tcW w:w="186" w:type="pct"/>
            <w:shd w:val="clear" w:color="000000" w:fill="FFFFFF"/>
            <w:noWrap/>
            <w:vAlign w:val="center"/>
          </w:tcPr>
          <w:p w14:paraId="4334EFCE">
            <w:pPr>
              <w:widowControl/>
              <w:jc w:val="center"/>
              <w:rPr>
                <w:rFonts w:ascii="Times New Roman" w:hAnsi="Times New Roman"/>
                <w:color w:val="000000"/>
                <w:kern w:val="0"/>
                <w:szCs w:val="21"/>
              </w:rPr>
            </w:pPr>
            <w:r>
              <w:rPr>
                <w:rFonts w:ascii="Times New Roman" w:hAnsi="Times New Roman"/>
                <w:color w:val="000000"/>
                <w:kern w:val="0"/>
                <w:szCs w:val="21"/>
              </w:rPr>
              <w:t>15</w:t>
            </w:r>
          </w:p>
        </w:tc>
        <w:tc>
          <w:tcPr>
            <w:tcW w:w="1052" w:type="pct"/>
            <w:shd w:val="clear" w:color="000000" w:fill="FFFFFF"/>
            <w:noWrap w:val="0"/>
            <w:vAlign w:val="center"/>
          </w:tcPr>
          <w:p w14:paraId="09553A70">
            <w:pPr>
              <w:widowControl/>
              <w:jc w:val="left"/>
              <w:rPr>
                <w:rFonts w:ascii="Times New Roman" w:hAnsi="Times New Roman"/>
                <w:color w:val="000000"/>
                <w:kern w:val="0"/>
                <w:szCs w:val="21"/>
              </w:rPr>
            </w:pPr>
            <w:r>
              <w:rPr>
                <w:rFonts w:ascii="Times New Roman" w:hAnsi="宋体"/>
                <w:color w:val="000000"/>
                <w:kern w:val="0"/>
                <w:szCs w:val="21"/>
              </w:rPr>
              <w:t>失信企业协同监管和联合惩戒合作备忘录（发改财金〔</w:t>
            </w:r>
            <w:r>
              <w:rPr>
                <w:rFonts w:ascii="Times New Roman" w:hAnsi="Times New Roman"/>
                <w:color w:val="000000"/>
                <w:kern w:val="0"/>
                <w:szCs w:val="21"/>
              </w:rPr>
              <w:t>2015</w:t>
            </w:r>
            <w:r>
              <w:rPr>
                <w:rFonts w:ascii="Times New Roman" w:hAnsi="宋体"/>
                <w:color w:val="000000"/>
                <w:kern w:val="0"/>
                <w:szCs w:val="21"/>
              </w:rPr>
              <w:t>〕</w:t>
            </w:r>
            <w:r>
              <w:rPr>
                <w:rFonts w:ascii="Times New Roman" w:hAnsi="Times New Roman"/>
                <w:color w:val="000000"/>
                <w:kern w:val="0"/>
                <w:szCs w:val="21"/>
              </w:rPr>
              <w:t>2045</w:t>
            </w:r>
            <w:r>
              <w:rPr>
                <w:rFonts w:ascii="Times New Roman" w:hAnsi="宋体"/>
                <w:color w:val="000000"/>
                <w:kern w:val="0"/>
                <w:szCs w:val="21"/>
              </w:rPr>
              <w:t>号）</w:t>
            </w:r>
          </w:p>
          <w:p w14:paraId="7F9B4282">
            <w:pPr>
              <w:widowControl/>
              <w:jc w:val="left"/>
              <w:rPr>
                <w:rFonts w:ascii="Times New Roman" w:hAnsi="Times New Roman"/>
                <w:color w:val="000000"/>
                <w:kern w:val="0"/>
                <w:szCs w:val="21"/>
              </w:rPr>
            </w:pPr>
            <w:r>
              <w:rPr>
                <w:rFonts w:ascii="Times New Roman" w:hAnsi="Times New Roman"/>
                <w:color w:val="000000"/>
                <w:kern w:val="0"/>
                <w:szCs w:val="21"/>
              </w:rPr>
              <w:t>http://www.hbcredit.gov.cn/xyjs/zcfg/gjzcfg/201512/t20151228_666.shtml</w:t>
            </w:r>
          </w:p>
        </w:tc>
        <w:tc>
          <w:tcPr>
            <w:tcW w:w="509" w:type="pct"/>
            <w:shd w:val="clear" w:color="000000" w:fill="FFFFFF"/>
            <w:noWrap w:val="0"/>
            <w:vAlign w:val="center"/>
          </w:tcPr>
          <w:p w14:paraId="1A1D4103">
            <w:pPr>
              <w:widowControl/>
              <w:jc w:val="center"/>
              <w:rPr>
                <w:rFonts w:ascii="Times New Roman" w:hAnsi="Times New Roman"/>
                <w:color w:val="000000"/>
                <w:kern w:val="0"/>
                <w:szCs w:val="21"/>
              </w:rPr>
            </w:pPr>
            <w:r>
              <w:rPr>
                <w:rFonts w:hint="eastAsia" w:ascii="Times New Roman" w:hAnsi="宋体"/>
                <w:color w:val="000000"/>
                <w:kern w:val="0"/>
                <w:szCs w:val="21"/>
              </w:rPr>
              <w:t>国家市场监督管理总局</w:t>
            </w:r>
            <w:r>
              <w:rPr>
                <w:rFonts w:ascii="Times New Roman" w:hAnsi="宋体"/>
                <w:color w:val="000000"/>
                <w:kern w:val="0"/>
                <w:szCs w:val="21"/>
              </w:rPr>
              <w:t>、文化和旅游部</w:t>
            </w:r>
          </w:p>
        </w:tc>
        <w:tc>
          <w:tcPr>
            <w:tcW w:w="3253" w:type="pct"/>
            <w:shd w:val="clear" w:color="000000" w:fill="FFFFFF"/>
            <w:noWrap w:val="0"/>
            <w:vAlign w:val="center"/>
          </w:tcPr>
          <w:p w14:paraId="62952A7B">
            <w:pPr>
              <w:widowControl/>
              <w:spacing w:line="290" w:lineRule="exact"/>
              <w:ind w:firstLine="357"/>
              <w:rPr>
                <w:rFonts w:ascii="Times New Roman" w:hAnsi="Times New Roman"/>
                <w:color w:val="000000"/>
                <w:kern w:val="0"/>
                <w:szCs w:val="21"/>
              </w:rPr>
            </w:pPr>
            <w:r>
              <w:rPr>
                <w:rFonts w:ascii="Times New Roman" w:hAnsi="宋体"/>
                <w:color w:val="000000"/>
                <w:kern w:val="0"/>
                <w:szCs w:val="21"/>
              </w:rPr>
              <w:t>一、协同监管和联合惩戒的范围</w:t>
            </w:r>
          </w:p>
          <w:p w14:paraId="14F83B0B">
            <w:pPr>
              <w:widowControl/>
              <w:spacing w:line="290" w:lineRule="exact"/>
              <w:ind w:firstLine="357"/>
              <w:rPr>
                <w:rFonts w:ascii="Times New Roman" w:hAnsi="Times New Roman"/>
                <w:color w:val="000000"/>
                <w:kern w:val="0"/>
                <w:szCs w:val="21"/>
              </w:rPr>
            </w:pPr>
            <w:r>
              <w:rPr>
                <w:rFonts w:ascii="Times New Roman" w:hAnsi="宋体"/>
                <w:color w:val="000000"/>
                <w:kern w:val="0"/>
                <w:szCs w:val="21"/>
              </w:rPr>
              <w:t>联合惩戒的对象为违背市场竞争准则和诚实信用原则，存在侵犯消费者合法权益、制假售假、未履行信息公示义务等违法行为，被各级工商行政管理、市场监督管理部门</w:t>
            </w:r>
            <w:r>
              <w:rPr>
                <w:rFonts w:ascii="Times New Roman" w:hAnsi="Times New Roman"/>
                <w:color w:val="000000"/>
                <w:kern w:val="0"/>
                <w:szCs w:val="21"/>
              </w:rPr>
              <w:t>(</w:t>
            </w:r>
            <w:r>
              <w:rPr>
                <w:rFonts w:ascii="Times New Roman" w:hAnsi="宋体"/>
                <w:color w:val="000000"/>
                <w:kern w:val="0"/>
                <w:szCs w:val="21"/>
              </w:rPr>
              <w:t>以下简称</w:t>
            </w:r>
            <w:r>
              <w:rPr>
                <w:rFonts w:ascii="Times New Roman" w:hAnsi="Times New Roman"/>
                <w:color w:val="000000"/>
                <w:kern w:val="0"/>
                <w:szCs w:val="21"/>
              </w:rPr>
              <w:t>“</w:t>
            </w:r>
            <w:r>
              <w:rPr>
                <w:rFonts w:ascii="Times New Roman" w:hAnsi="宋体"/>
                <w:color w:val="000000"/>
                <w:kern w:val="0"/>
                <w:szCs w:val="21"/>
              </w:rPr>
              <w:t>工商行政管理部门</w:t>
            </w:r>
            <w:r>
              <w:rPr>
                <w:rFonts w:ascii="Times New Roman" w:hAnsi="Times New Roman"/>
                <w:color w:val="000000"/>
                <w:kern w:val="0"/>
                <w:szCs w:val="21"/>
              </w:rPr>
              <w:t>”)</w:t>
            </w:r>
            <w:r>
              <w:rPr>
                <w:rFonts w:ascii="Times New Roman" w:hAnsi="宋体"/>
                <w:color w:val="000000"/>
                <w:kern w:val="0"/>
                <w:szCs w:val="21"/>
              </w:rPr>
              <w:t>吊销营业执照、列入经营异常名录或严重违法失信企业名单，并在企业信用信息公示系统上予以公示的企业及其法定代表人</w:t>
            </w:r>
            <w:r>
              <w:rPr>
                <w:rFonts w:ascii="Times New Roman" w:hAnsi="Times New Roman"/>
                <w:color w:val="000000"/>
                <w:kern w:val="0"/>
                <w:szCs w:val="21"/>
              </w:rPr>
              <w:t>(</w:t>
            </w:r>
            <w:r>
              <w:rPr>
                <w:rFonts w:ascii="Times New Roman" w:hAnsi="宋体"/>
                <w:color w:val="000000"/>
                <w:kern w:val="0"/>
                <w:szCs w:val="21"/>
              </w:rPr>
              <w:t>负责人</w:t>
            </w:r>
            <w:r>
              <w:rPr>
                <w:rFonts w:ascii="Times New Roman" w:hAnsi="Times New Roman"/>
                <w:color w:val="000000"/>
                <w:kern w:val="0"/>
                <w:szCs w:val="21"/>
              </w:rPr>
              <w:t>)</w:t>
            </w:r>
            <w:r>
              <w:rPr>
                <w:rFonts w:ascii="Times New Roman" w:hAnsi="宋体"/>
                <w:color w:val="000000"/>
                <w:kern w:val="0"/>
                <w:szCs w:val="21"/>
              </w:rPr>
              <w:t>，以及根据相关法律法规规定对企业严重违法行为负有责任的企业法人和自然人股东、其他相关人员</w:t>
            </w:r>
            <w:r>
              <w:rPr>
                <w:rFonts w:ascii="Times New Roman" w:hAnsi="Times New Roman"/>
                <w:color w:val="000000"/>
                <w:kern w:val="0"/>
                <w:szCs w:val="21"/>
              </w:rPr>
              <w:t>(</w:t>
            </w:r>
            <w:r>
              <w:rPr>
                <w:rFonts w:ascii="Times New Roman" w:hAnsi="宋体"/>
                <w:color w:val="000000"/>
                <w:kern w:val="0"/>
                <w:szCs w:val="21"/>
              </w:rPr>
              <w:t>以下简称</w:t>
            </w:r>
            <w:r>
              <w:rPr>
                <w:rFonts w:ascii="Times New Roman" w:hAnsi="Times New Roman"/>
                <w:color w:val="000000"/>
                <w:kern w:val="0"/>
                <w:szCs w:val="21"/>
              </w:rPr>
              <w:t>“</w:t>
            </w:r>
            <w:r>
              <w:rPr>
                <w:rFonts w:ascii="Times New Roman" w:hAnsi="宋体"/>
                <w:color w:val="000000"/>
                <w:kern w:val="0"/>
                <w:szCs w:val="21"/>
              </w:rPr>
              <w:t>当事人</w:t>
            </w:r>
            <w:r>
              <w:rPr>
                <w:rFonts w:ascii="Times New Roman" w:hAnsi="Times New Roman"/>
                <w:color w:val="000000"/>
                <w:kern w:val="0"/>
                <w:szCs w:val="21"/>
              </w:rPr>
              <w:t>”)</w:t>
            </w:r>
            <w:r>
              <w:rPr>
                <w:rFonts w:ascii="Times New Roman" w:hAnsi="宋体"/>
                <w:color w:val="000000"/>
                <w:kern w:val="0"/>
                <w:szCs w:val="21"/>
              </w:rPr>
              <w:t>。本备忘录其他签署部门在履行法定职责过程中记录的，依据法律法规应予以限制或实施市场禁入措施的严重违法失信企业和个人，属于当事人范围，应纳入联合惩戒范围。</w:t>
            </w:r>
          </w:p>
          <w:p w14:paraId="09607478">
            <w:pPr>
              <w:widowControl/>
              <w:spacing w:line="290" w:lineRule="exact"/>
              <w:ind w:firstLine="357"/>
              <w:rPr>
                <w:rFonts w:ascii="Times New Roman" w:hAnsi="Times New Roman"/>
                <w:color w:val="000000"/>
                <w:kern w:val="0"/>
                <w:szCs w:val="21"/>
              </w:rPr>
            </w:pPr>
            <w:r>
              <w:rPr>
                <w:rFonts w:ascii="Times New Roman" w:hAnsi="宋体"/>
                <w:color w:val="000000"/>
                <w:kern w:val="0"/>
                <w:szCs w:val="21"/>
              </w:rPr>
              <w:t>二、工商行政管理部门对当事人采取的市场准入和任职资格限制</w:t>
            </w:r>
          </w:p>
          <w:p w14:paraId="692774BE">
            <w:pPr>
              <w:widowControl/>
              <w:spacing w:line="290" w:lineRule="exact"/>
              <w:ind w:firstLine="357"/>
              <w:rPr>
                <w:rFonts w:ascii="Times New Roman" w:hAnsi="Times New Roman"/>
                <w:color w:val="000000"/>
                <w:kern w:val="0"/>
                <w:szCs w:val="21"/>
              </w:rPr>
            </w:pPr>
            <w:r>
              <w:rPr>
                <w:rFonts w:ascii="Times New Roman" w:hAnsi="宋体"/>
                <w:color w:val="000000"/>
                <w:kern w:val="0"/>
                <w:szCs w:val="21"/>
              </w:rPr>
              <w:t>按照相关法律法规，在信息共享的基础上，工商行政管理部门对行业主管部门做出行政处罚和失信评价的当事人应实施本条所列的市场准入和任职资格限制措施。</w:t>
            </w:r>
          </w:p>
          <w:p w14:paraId="392B7D6F">
            <w:pPr>
              <w:widowControl/>
              <w:spacing w:line="290" w:lineRule="exact"/>
              <w:ind w:firstLine="357"/>
              <w:rPr>
                <w:rFonts w:ascii="Times New Roman" w:hAnsi="Times New Roman"/>
                <w:color w:val="000000"/>
                <w:kern w:val="0"/>
                <w:szCs w:val="21"/>
              </w:rPr>
            </w:pPr>
            <w:r>
              <w:rPr>
                <w:rFonts w:ascii="Times New Roman" w:hAnsi="宋体"/>
                <w:color w:val="000000"/>
                <w:kern w:val="0"/>
                <w:szCs w:val="21"/>
              </w:rPr>
              <w:t>本条各项限制措施中，</w:t>
            </w:r>
            <w:r>
              <w:rPr>
                <w:rFonts w:ascii="Times New Roman" w:hAnsi="Times New Roman"/>
                <w:color w:val="000000"/>
                <w:kern w:val="0"/>
                <w:szCs w:val="21"/>
              </w:rPr>
              <w:t>“</w:t>
            </w:r>
            <w:r>
              <w:rPr>
                <w:rFonts w:ascii="Times New Roman" w:hAnsi="宋体"/>
                <w:color w:val="000000"/>
                <w:kern w:val="0"/>
                <w:szCs w:val="21"/>
              </w:rPr>
              <w:t>负责人</w:t>
            </w:r>
            <w:r>
              <w:rPr>
                <w:rFonts w:ascii="Times New Roman" w:hAnsi="Times New Roman"/>
                <w:color w:val="000000"/>
                <w:kern w:val="0"/>
                <w:szCs w:val="21"/>
              </w:rPr>
              <w:t>”</w:t>
            </w:r>
            <w:r>
              <w:rPr>
                <w:rFonts w:ascii="Times New Roman" w:hAnsi="宋体"/>
                <w:color w:val="000000"/>
                <w:kern w:val="0"/>
                <w:szCs w:val="21"/>
              </w:rPr>
              <w:t>、</w:t>
            </w:r>
            <w:r>
              <w:rPr>
                <w:rFonts w:ascii="Times New Roman" w:hAnsi="Times New Roman"/>
                <w:color w:val="000000"/>
                <w:kern w:val="0"/>
                <w:szCs w:val="21"/>
              </w:rPr>
              <w:t>“</w:t>
            </w:r>
            <w:r>
              <w:rPr>
                <w:rFonts w:ascii="Times New Roman" w:hAnsi="宋体"/>
                <w:color w:val="000000"/>
                <w:kern w:val="0"/>
                <w:szCs w:val="21"/>
              </w:rPr>
              <w:t>主要负责人</w:t>
            </w:r>
            <w:r>
              <w:rPr>
                <w:rFonts w:ascii="Times New Roman" w:hAnsi="Times New Roman"/>
                <w:color w:val="000000"/>
                <w:kern w:val="0"/>
                <w:szCs w:val="21"/>
              </w:rPr>
              <w:t>”</w:t>
            </w:r>
            <w:r>
              <w:rPr>
                <w:rFonts w:ascii="Times New Roman" w:hAnsi="宋体"/>
                <w:color w:val="000000"/>
                <w:kern w:val="0"/>
                <w:szCs w:val="21"/>
              </w:rPr>
              <w:t>是指企业法定代表人</w:t>
            </w:r>
            <w:r>
              <w:rPr>
                <w:rFonts w:ascii="Times New Roman" w:hAnsi="Times New Roman"/>
                <w:color w:val="000000"/>
                <w:kern w:val="0"/>
                <w:szCs w:val="21"/>
              </w:rPr>
              <w:t>(</w:t>
            </w:r>
            <w:r>
              <w:rPr>
                <w:rFonts w:ascii="Times New Roman" w:hAnsi="宋体"/>
                <w:color w:val="000000"/>
                <w:kern w:val="0"/>
                <w:szCs w:val="21"/>
              </w:rPr>
              <w:t>或分支机构负责人</w:t>
            </w:r>
            <w:r>
              <w:rPr>
                <w:rFonts w:ascii="Times New Roman" w:hAnsi="Times New Roman"/>
                <w:color w:val="000000"/>
                <w:kern w:val="0"/>
                <w:szCs w:val="21"/>
              </w:rPr>
              <w:t>);“</w:t>
            </w:r>
            <w:r>
              <w:rPr>
                <w:rFonts w:ascii="Times New Roman" w:hAnsi="宋体"/>
                <w:color w:val="000000"/>
                <w:kern w:val="0"/>
                <w:szCs w:val="21"/>
              </w:rPr>
              <w:t>不得从事</w:t>
            </w:r>
            <w:r>
              <w:rPr>
                <w:rFonts w:ascii="Times New Roman" w:hAnsi="Times New Roman"/>
                <w:color w:val="000000"/>
                <w:kern w:val="0"/>
                <w:szCs w:val="21"/>
              </w:rPr>
              <w:t>”</w:t>
            </w:r>
            <w:r>
              <w:rPr>
                <w:rFonts w:ascii="Times New Roman" w:hAnsi="宋体"/>
                <w:color w:val="000000"/>
                <w:kern w:val="0"/>
                <w:szCs w:val="21"/>
              </w:rPr>
              <w:t>是指不得担任相关企业法定代表人、董事、监事和高级管理人员。</w:t>
            </w:r>
          </w:p>
          <w:p w14:paraId="40F51C81">
            <w:pPr>
              <w:widowControl/>
              <w:spacing w:line="290" w:lineRule="exact"/>
              <w:ind w:firstLine="357"/>
              <w:rPr>
                <w:rFonts w:ascii="Times New Roman" w:hAnsi="Times New Roman"/>
                <w:bCs/>
                <w:color w:val="000000"/>
                <w:kern w:val="0"/>
                <w:szCs w:val="21"/>
              </w:rPr>
            </w:pPr>
            <w:r>
              <w:rPr>
                <w:rFonts w:ascii="Times New Roman" w:hAnsi="宋体"/>
                <w:bCs/>
                <w:color w:val="000000"/>
                <w:kern w:val="0"/>
                <w:szCs w:val="21"/>
              </w:rPr>
              <w:t>（二）旅行社经营领域。</w:t>
            </w:r>
          </w:p>
          <w:p w14:paraId="1D88BF8A">
            <w:pPr>
              <w:widowControl/>
              <w:spacing w:line="290" w:lineRule="exact"/>
              <w:ind w:firstLine="357"/>
              <w:rPr>
                <w:rFonts w:ascii="Times New Roman" w:hAnsi="Times New Roman"/>
                <w:color w:val="000000"/>
                <w:kern w:val="0"/>
                <w:szCs w:val="21"/>
              </w:rPr>
            </w:pPr>
            <w:r>
              <w:rPr>
                <w:rFonts w:ascii="Times New Roman" w:hAnsi="Times New Roman"/>
                <w:color w:val="000000"/>
                <w:kern w:val="0"/>
                <w:szCs w:val="21"/>
              </w:rPr>
              <w:t>1.</w:t>
            </w:r>
            <w:r>
              <w:rPr>
                <w:rFonts w:ascii="Times New Roman" w:hAnsi="宋体"/>
                <w:color w:val="000000"/>
                <w:kern w:val="0"/>
                <w:szCs w:val="21"/>
              </w:rPr>
              <w:t>限制措施及法律</w:t>
            </w:r>
            <w:bookmarkStart w:id="0" w:name="_GoBack"/>
            <w:bookmarkEnd w:id="0"/>
            <w:r>
              <w:rPr>
                <w:rFonts w:ascii="Times New Roman" w:hAnsi="宋体"/>
                <w:color w:val="000000"/>
                <w:kern w:val="0"/>
                <w:szCs w:val="21"/>
              </w:rPr>
              <w:t>法规依据：</w:t>
            </w:r>
          </w:p>
          <w:p w14:paraId="76F96C33">
            <w:pPr>
              <w:widowControl/>
              <w:spacing w:line="290" w:lineRule="exact"/>
              <w:ind w:firstLine="357"/>
              <w:rPr>
                <w:rFonts w:ascii="Times New Roman" w:hAnsi="Times New Roman"/>
                <w:color w:val="000000"/>
                <w:kern w:val="0"/>
                <w:szCs w:val="21"/>
              </w:rPr>
            </w:pPr>
            <w:r>
              <w:rPr>
                <w:rFonts w:ascii="Times New Roman" w:hAnsi="宋体"/>
                <w:color w:val="000000"/>
                <w:kern w:val="0"/>
                <w:szCs w:val="21"/>
              </w:rPr>
              <w:t>被吊销导游证、领队证的导游、领队和受到吊销旅行社业务经营许可证处罚的旅行社的有关管理人员，</w:t>
            </w:r>
            <w:r>
              <w:rPr>
                <w:rFonts w:ascii="Times New Roman" w:hAnsi="Times New Roman"/>
                <w:color w:val="000000"/>
                <w:kern w:val="0"/>
                <w:szCs w:val="21"/>
              </w:rPr>
              <w:t>3</w:t>
            </w:r>
            <w:r>
              <w:rPr>
                <w:rFonts w:ascii="Times New Roman" w:hAnsi="宋体"/>
                <w:color w:val="000000"/>
                <w:kern w:val="0"/>
                <w:szCs w:val="21"/>
              </w:rPr>
              <w:t>年内不得从事旅行社业务（《旅游法》第一百零三条）；</w:t>
            </w:r>
          </w:p>
          <w:p w14:paraId="139D1334">
            <w:pPr>
              <w:widowControl/>
              <w:spacing w:line="290" w:lineRule="exact"/>
              <w:ind w:firstLine="357"/>
              <w:rPr>
                <w:rFonts w:ascii="Times New Roman" w:hAnsi="Times New Roman"/>
                <w:color w:val="000000"/>
                <w:kern w:val="0"/>
                <w:szCs w:val="21"/>
              </w:rPr>
            </w:pPr>
            <w:r>
              <w:rPr>
                <w:rFonts w:ascii="Times New Roman" w:hAnsi="宋体"/>
                <w:color w:val="000000"/>
                <w:kern w:val="0"/>
                <w:szCs w:val="21"/>
              </w:rPr>
              <w:t>旅行社被吊销旅行社业务经营许可的，其主要负责人在旅行社业务经营许可被吊销之日起</w:t>
            </w:r>
            <w:r>
              <w:rPr>
                <w:rFonts w:ascii="Times New Roman" w:hAnsi="Times New Roman"/>
                <w:color w:val="000000"/>
                <w:kern w:val="0"/>
                <w:szCs w:val="21"/>
              </w:rPr>
              <w:t>5</w:t>
            </w:r>
            <w:r>
              <w:rPr>
                <w:rFonts w:ascii="Times New Roman" w:hAnsi="宋体"/>
                <w:color w:val="000000"/>
                <w:kern w:val="0"/>
                <w:szCs w:val="21"/>
              </w:rPr>
              <w:t>年内不得担任任何旅行社的主要负责人（《旅行社条例》第六十四条）。</w:t>
            </w:r>
          </w:p>
          <w:p w14:paraId="246CEACE">
            <w:pPr>
              <w:widowControl/>
              <w:spacing w:line="290" w:lineRule="exact"/>
              <w:ind w:firstLine="357"/>
              <w:rPr>
                <w:rFonts w:ascii="Times New Roman" w:hAnsi="Times New Roman"/>
                <w:color w:val="000000"/>
                <w:kern w:val="0"/>
                <w:szCs w:val="21"/>
              </w:rPr>
            </w:pPr>
            <w:r>
              <w:rPr>
                <w:rFonts w:ascii="Times New Roman" w:hAnsi="Times New Roman"/>
                <w:color w:val="000000"/>
                <w:kern w:val="0"/>
                <w:szCs w:val="21"/>
              </w:rPr>
              <w:t>2.</w:t>
            </w:r>
            <w:r>
              <w:rPr>
                <w:rFonts w:ascii="Times New Roman" w:hAnsi="宋体"/>
                <w:color w:val="000000"/>
                <w:kern w:val="0"/>
                <w:szCs w:val="21"/>
              </w:rPr>
              <w:t>信息提供部门和信息类型：</w:t>
            </w:r>
          </w:p>
          <w:p w14:paraId="48AA9552">
            <w:pPr>
              <w:widowControl/>
              <w:spacing w:line="290" w:lineRule="exact"/>
              <w:ind w:firstLine="357"/>
              <w:rPr>
                <w:rFonts w:ascii="Times New Roman" w:hAnsi="Times New Roman"/>
                <w:color w:val="000000"/>
                <w:kern w:val="0"/>
                <w:szCs w:val="21"/>
              </w:rPr>
            </w:pPr>
            <w:r>
              <w:rPr>
                <w:rFonts w:ascii="Times New Roman" w:hAnsi="宋体"/>
                <w:color w:val="000000"/>
                <w:kern w:val="0"/>
                <w:szCs w:val="21"/>
              </w:rPr>
              <w:t>由旅游局提供违法导游、领队、管理人员名单，被吊销经营许可的旅行社主要负责人信息。</w:t>
            </w:r>
          </w:p>
          <w:p w14:paraId="58802885">
            <w:pPr>
              <w:widowControl/>
              <w:spacing w:line="290" w:lineRule="exact"/>
              <w:ind w:firstLine="357"/>
              <w:rPr>
                <w:rFonts w:ascii="Times New Roman" w:hAnsi="Times New Roman"/>
                <w:color w:val="000000"/>
                <w:kern w:val="0"/>
                <w:szCs w:val="21"/>
              </w:rPr>
            </w:pPr>
            <w:r>
              <w:rPr>
                <w:rFonts w:ascii="Times New Roman" w:hAnsi="Times New Roman"/>
                <w:color w:val="000000"/>
                <w:kern w:val="0"/>
                <w:szCs w:val="21"/>
              </w:rPr>
              <w:t>3.</w:t>
            </w:r>
            <w:r>
              <w:rPr>
                <w:rFonts w:ascii="Times New Roman" w:hAnsi="宋体"/>
                <w:color w:val="000000"/>
                <w:kern w:val="0"/>
                <w:szCs w:val="21"/>
              </w:rPr>
              <w:t>限制方式：</w:t>
            </w:r>
          </w:p>
          <w:p w14:paraId="792D769C">
            <w:pPr>
              <w:widowControl/>
              <w:spacing w:line="290" w:lineRule="exact"/>
              <w:ind w:firstLine="357"/>
              <w:rPr>
                <w:rFonts w:ascii="Times New Roman" w:hAnsi="Times New Roman"/>
                <w:color w:val="000000"/>
                <w:kern w:val="0"/>
                <w:szCs w:val="21"/>
              </w:rPr>
            </w:pPr>
            <w:r>
              <w:rPr>
                <w:rFonts w:ascii="Times New Roman" w:hAnsi="宋体"/>
                <w:color w:val="000000"/>
                <w:kern w:val="0"/>
                <w:szCs w:val="21"/>
              </w:rPr>
              <w:t>当事人在法定期间内不得担任旅行社企业的法定代表人、负责人，已担任的责令所在企业办理变更登记。</w:t>
            </w:r>
          </w:p>
          <w:p w14:paraId="2B619245">
            <w:pPr>
              <w:widowControl/>
              <w:spacing w:line="290" w:lineRule="exact"/>
              <w:ind w:firstLine="357"/>
              <w:rPr>
                <w:rFonts w:ascii="Times New Roman" w:hAnsi="Times New Roman"/>
                <w:bCs/>
                <w:color w:val="000000"/>
                <w:kern w:val="0"/>
                <w:szCs w:val="21"/>
              </w:rPr>
            </w:pPr>
            <w:r>
              <w:rPr>
                <w:rFonts w:ascii="Times New Roman" w:hAnsi="Times New Roman"/>
                <w:bCs/>
                <w:color w:val="000000"/>
                <w:kern w:val="0"/>
                <w:szCs w:val="21"/>
              </w:rPr>
              <w:t>(</w:t>
            </w:r>
            <w:r>
              <w:rPr>
                <w:rFonts w:ascii="Times New Roman" w:hAnsi="宋体"/>
                <w:bCs/>
                <w:color w:val="000000"/>
                <w:kern w:val="0"/>
                <w:szCs w:val="21"/>
              </w:rPr>
              <w:t>六</w:t>
            </w:r>
            <w:r>
              <w:rPr>
                <w:rFonts w:ascii="Times New Roman" w:hAnsi="Times New Roman"/>
                <w:bCs/>
                <w:color w:val="000000"/>
                <w:kern w:val="0"/>
                <w:szCs w:val="21"/>
              </w:rPr>
              <w:t>)</w:t>
            </w:r>
            <w:r>
              <w:rPr>
                <w:rFonts w:ascii="Times New Roman" w:hAnsi="宋体"/>
                <w:bCs/>
                <w:color w:val="000000"/>
                <w:kern w:val="0"/>
                <w:szCs w:val="21"/>
              </w:rPr>
              <w:t>互联网上网服务经营及娱乐场所经营领域。</w:t>
            </w:r>
          </w:p>
          <w:p w14:paraId="1953B5F2">
            <w:pPr>
              <w:widowControl/>
              <w:spacing w:line="290" w:lineRule="exact"/>
              <w:ind w:firstLine="357"/>
              <w:rPr>
                <w:rFonts w:ascii="Times New Roman" w:hAnsi="Times New Roman"/>
                <w:color w:val="000000"/>
                <w:kern w:val="0"/>
                <w:szCs w:val="21"/>
              </w:rPr>
            </w:pPr>
            <w:r>
              <w:rPr>
                <w:rFonts w:ascii="Times New Roman" w:hAnsi="Times New Roman"/>
                <w:color w:val="000000"/>
                <w:kern w:val="0"/>
                <w:szCs w:val="21"/>
              </w:rPr>
              <w:t>1.</w:t>
            </w:r>
            <w:r>
              <w:rPr>
                <w:rFonts w:ascii="Times New Roman" w:hAnsi="宋体"/>
                <w:color w:val="000000"/>
                <w:kern w:val="0"/>
                <w:szCs w:val="21"/>
              </w:rPr>
              <w:t>限制措施及法律法规依据：未取得网络文化经营许可证擅自从事互联网上网服务经营活动被依法取缔的，自被取缔之日起</w:t>
            </w:r>
            <w:r>
              <w:rPr>
                <w:rFonts w:ascii="Times New Roman" w:hAnsi="Times New Roman"/>
                <w:color w:val="000000"/>
                <w:kern w:val="0"/>
                <w:szCs w:val="21"/>
              </w:rPr>
              <w:t>5</w:t>
            </w:r>
            <w:r>
              <w:rPr>
                <w:rFonts w:ascii="Times New Roman" w:hAnsi="宋体"/>
                <w:color w:val="000000"/>
                <w:kern w:val="0"/>
                <w:szCs w:val="21"/>
              </w:rPr>
              <w:t>年内，其主要负责人不得担任互联网上网服务营业场所经营单位的法定代表人或者主要负责人</w:t>
            </w:r>
            <w:r>
              <w:rPr>
                <w:rFonts w:ascii="Times New Roman" w:hAnsi="Times New Roman"/>
                <w:color w:val="000000"/>
                <w:kern w:val="0"/>
                <w:szCs w:val="21"/>
              </w:rPr>
              <w:t>;</w:t>
            </w:r>
            <w:r>
              <w:rPr>
                <w:rFonts w:ascii="Times New Roman" w:hAnsi="宋体"/>
                <w:color w:val="000000"/>
                <w:kern w:val="0"/>
                <w:szCs w:val="21"/>
              </w:rPr>
              <w:t>互联网上网服务营业场所经营单位被吊销网络文化经营许可证的，自被吊销网络文化经营许可证之日起</w:t>
            </w:r>
            <w:r>
              <w:rPr>
                <w:rFonts w:ascii="Times New Roman" w:hAnsi="Times New Roman"/>
                <w:color w:val="000000"/>
                <w:kern w:val="0"/>
                <w:szCs w:val="21"/>
              </w:rPr>
              <w:t>5</w:t>
            </w:r>
            <w:r>
              <w:rPr>
                <w:rFonts w:ascii="Times New Roman" w:hAnsi="宋体"/>
                <w:color w:val="000000"/>
                <w:kern w:val="0"/>
                <w:szCs w:val="21"/>
              </w:rPr>
              <w:t>年内，其法定代表人或者主要负责人不得担任互联网上网服务营业场所经营单位的法定代表人或者主要负责人</w:t>
            </w:r>
            <w:r>
              <w:rPr>
                <w:rFonts w:ascii="Times New Roman" w:hAnsi="Times New Roman"/>
                <w:color w:val="000000"/>
                <w:kern w:val="0"/>
                <w:szCs w:val="21"/>
              </w:rPr>
              <w:t>(</w:t>
            </w:r>
            <w:r>
              <w:rPr>
                <w:rFonts w:ascii="Times New Roman" w:hAnsi="宋体"/>
                <w:color w:val="000000"/>
                <w:kern w:val="0"/>
                <w:szCs w:val="21"/>
              </w:rPr>
              <w:t>《互联网上网服务营业场所管理条例》第三十五条</w:t>
            </w:r>
            <w:r>
              <w:rPr>
                <w:rFonts w:ascii="Times New Roman" w:hAnsi="Times New Roman"/>
                <w:color w:val="000000"/>
                <w:kern w:val="0"/>
                <w:szCs w:val="21"/>
              </w:rPr>
              <w:t>);</w:t>
            </w:r>
            <w:r>
              <w:rPr>
                <w:rFonts w:ascii="Times New Roman" w:hAnsi="宋体"/>
                <w:color w:val="000000"/>
                <w:kern w:val="0"/>
                <w:szCs w:val="21"/>
              </w:rPr>
              <w:t>未取得娱乐经营许可证擅自从事娱乐场所经营活动被依法取缔的，其投资人员和负责人终身不得投资开办娱乐场所或者担任娱乐场所的法定代表人、负责人</w:t>
            </w:r>
            <w:r>
              <w:rPr>
                <w:rFonts w:ascii="Times New Roman" w:hAnsi="Times New Roman"/>
                <w:color w:val="000000"/>
                <w:kern w:val="0"/>
                <w:szCs w:val="21"/>
              </w:rPr>
              <w:t>;</w:t>
            </w:r>
            <w:r>
              <w:rPr>
                <w:rFonts w:ascii="Times New Roman" w:hAnsi="宋体"/>
                <w:color w:val="000000"/>
                <w:kern w:val="0"/>
                <w:szCs w:val="21"/>
              </w:rPr>
              <w:t>娱乐场所因违反《娱乐场所管理条例》被吊销或撤销娱乐经营许可证的，自被吊销或撤销之日起，其法定代表人、负责人</w:t>
            </w:r>
            <w:r>
              <w:rPr>
                <w:rFonts w:ascii="Times New Roman" w:hAnsi="Times New Roman"/>
                <w:color w:val="000000"/>
                <w:kern w:val="0"/>
                <w:szCs w:val="21"/>
              </w:rPr>
              <w:t>5</w:t>
            </w:r>
            <w:r>
              <w:rPr>
                <w:rFonts w:ascii="Times New Roman" w:hAnsi="宋体"/>
                <w:color w:val="000000"/>
                <w:kern w:val="0"/>
                <w:szCs w:val="21"/>
              </w:rPr>
              <w:t>年内不得担任娱乐场所的法定代表人、负责人</w:t>
            </w:r>
            <w:r>
              <w:rPr>
                <w:rFonts w:ascii="Times New Roman" w:hAnsi="Times New Roman"/>
                <w:color w:val="000000"/>
                <w:kern w:val="0"/>
                <w:szCs w:val="21"/>
              </w:rPr>
              <w:t>(</w:t>
            </w:r>
            <w:r>
              <w:rPr>
                <w:rFonts w:ascii="Times New Roman" w:hAnsi="宋体"/>
                <w:color w:val="000000"/>
                <w:kern w:val="0"/>
                <w:szCs w:val="21"/>
              </w:rPr>
              <w:t>《娱乐场所管理条例》第五十三条</w:t>
            </w:r>
            <w:r>
              <w:rPr>
                <w:rFonts w:ascii="Times New Roman" w:hAnsi="Times New Roman"/>
                <w:color w:val="000000"/>
                <w:kern w:val="0"/>
                <w:szCs w:val="21"/>
              </w:rPr>
              <w:t>)</w:t>
            </w:r>
            <w:r>
              <w:rPr>
                <w:rFonts w:ascii="Times New Roman" w:hAnsi="宋体"/>
                <w:color w:val="000000"/>
                <w:kern w:val="0"/>
                <w:szCs w:val="21"/>
              </w:rPr>
              <w:t>。</w:t>
            </w:r>
          </w:p>
          <w:p w14:paraId="1428B1BC">
            <w:pPr>
              <w:widowControl/>
              <w:spacing w:line="290" w:lineRule="exact"/>
              <w:ind w:firstLine="357"/>
              <w:rPr>
                <w:rFonts w:ascii="Times New Roman" w:hAnsi="Times New Roman"/>
                <w:color w:val="000000"/>
                <w:kern w:val="0"/>
                <w:szCs w:val="21"/>
              </w:rPr>
            </w:pPr>
            <w:r>
              <w:rPr>
                <w:rFonts w:ascii="Times New Roman" w:hAnsi="Times New Roman"/>
                <w:color w:val="000000"/>
                <w:kern w:val="0"/>
                <w:szCs w:val="21"/>
              </w:rPr>
              <w:t>2.</w:t>
            </w:r>
            <w:r>
              <w:rPr>
                <w:rFonts w:ascii="Times New Roman" w:hAnsi="宋体"/>
                <w:color w:val="000000"/>
                <w:kern w:val="0"/>
                <w:szCs w:val="21"/>
              </w:rPr>
              <w:t>信息提供部门和信息类型：由文化和旅游部提供擅自从事互联网上网服务、娱乐场所经营活动的违法当事人</w:t>
            </w:r>
            <w:r>
              <w:rPr>
                <w:rFonts w:ascii="Times New Roman" w:hAnsi="Times New Roman"/>
                <w:color w:val="000000"/>
                <w:kern w:val="0"/>
                <w:szCs w:val="21"/>
              </w:rPr>
              <w:t>(</w:t>
            </w:r>
            <w:r>
              <w:rPr>
                <w:rFonts w:ascii="Times New Roman" w:hAnsi="宋体"/>
                <w:color w:val="000000"/>
                <w:kern w:val="0"/>
                <w:szCs w:val="21"/>
              </w:rPr>
              <w:t>包括企业和自然人</w:t>
            </w:r>
            <w:r>
              <w:rPr>
                <w:rFonts w:ascii="Times New Roman" w:hAnsi="Times New Roman"/>
                <w:color w:val="000000"/>
                <w:kern w:val="0"/>
                <w:szCs w:val="21"/>
              </w:rPr>
              <w:t>)</w:t>
            </w:r>
            <w:r>
              <w:rPr>
                <w:rFonts w:ascii="Times New Roman" w:hAnsi="宋体"/>
                <w:color w:val="000000"/>
                <w:kern w:val="0"/>
                <w:szCs w:val="21"/>
              </w:rPr>
              <w:t>名单</w:t>
            </w:r>
            <w:r>
              <w:rPr>
                <w:rFonts w:ascii="Times New Roman" w:hAnsi="Times New Roman"/>
                <w:color w:val="000000"/>
                <w:kern w:val="0"/>
                <w:szCs w:val="21"/>
              </w:rPr>
              <w:t>;</w:t>
            </w:r>
            <w:r>
              <w:rPr>
                <w:rFonts w:ascii="Times New Roman" w:hAnsi="宋体"/>
                <w:color w:val="000000"/>
                <w:kern w:val="0"/>
                <w:szCs w:val="21"/>
              </w:rPr>
              <w:t>各级公安机关提供在查处治安、刑事案件时发现并取缔的擅自从事娱乐场所经营活动当事人的名单。</w:t>
            </w:r>
          </w:p>
          <w:p w14:paraId="2E3C767A">
            <w:pPr>
              <w:widowControl/>
              <w:spacing w:line="290" w:lineRule="exact"/>
              <w:ind w:firstLine="357"/>
              <w:rPr>
                <w:rFonts w:ascii="Times New Roman" w:hAnsi="Times New Roman"/>
                <w:color w:val="000000"/>
                <w:kern w:val="0"/>
                <w:szCs w:val="21"/>
              </w:rPr>
            </w:pPr>
            <w:r>
              <w:rPr>
                <w:rFonts w:ascii="Times New Roman" w:hAnsi="Times New Roman"/>
                <w:color w:val="000000"/>
                <w:kern w:val="0"/>
                <w:szCs w:val="21"/>
              </w:rPr>
              <w:t>3.</w:t>
            </w:r>
            <w:r>
              <w:rPr>
                <w:rFonts w:ascii="Times New Roman" w:hAnsi="宋体"/>
                <w:color w:val="000000"/>
                <w:kern w:val="0"/>
                <w:szCs w:val="21"/>
              </w:rPr>
              <w:t>限制方式：互联网上网服务经营当事人在法定期间内不得担任同行业企业法定代表人，已担任的责令所在企业办理变更登记</w:t>
            </w:r>
            <w:r>
              <w:rPr>
                <w:rFonts w:ascii="Times New Roman" w:hAnsi="Times New Roman"/>
                <w:color w:val="000000"/>
                <w:kern w:val="0"/>
                <w:szCs w:val="21"/>
              </w:rPr>
              <w:t>;</w:t>
            </w:r>
            <w:r>
              <w:rPr>
                <w:rFonts w:ascii="Times New Roman" w:hAnsi="宋体"/>
                <w:color w:val="000000"/>
                <w:kern w:val="0"/>
                <w:szCs w:val="21"/>
              </w:rPr>
              <w:t>违法从事娱乐场所经营活动的企业，其自然人股东和法定代表人、负责人在法定期间内不得担任相关企业法定代表人，已担任的责令所在企业办理变更登记。</w:t>
            </w:r>
          </w:p>
          <w:p w14:paraId="017BF9A5">
            <w:pPr>
              <w:widowControl/>
              <w:spacing w:line="290" w:lineRule="exact"/>
              <w:ind w:firstLine="357"/>
              <w:rPr>
                <w:rFonts w:ascii="Times New Roman" w:hAnsi="Times New Roman"/>
                <w:color w:val="000000"/>
                <w:kern w:val="0"/>
                <w:szCs w:val="21"/>
              </w:rPr>
            </w:pPr>
            <w:r>
              <w:rPr>
                <w:rFonts w:ascii="Times New Roman" w:hAnsi="Times New Roman"/>
                <w:bCs/>
                <w:color w:val="000000"/>
                <w:kern w:val="0"/>
                <w:szCs w:val="21"/>
              </w:rPr>
              <w:t>(</w:t>
            </w:r>
            <w:r>
              <w:rPr>
                <w:rFonts w:ascii="Times New Roman" w:hAnsi="宋体"/>
                <w:bCs/>
                <w:color w:val="000000"/>
                <w:kern w:val="0"/>
                <w:szCs w:val="21"/>
              </w:rPr>
              <w:t>七</w:t>
            </w:r>
            <w:r>
              <w:rPr>
                <w:rFonts w:ascii="Times New Roman" w:hAnsi="Times New Roman"/>
                <w:bCs/>
                <w:color w:val="000000"/>
                <w:kern w:val="0"/>
                <w:szCs w:val="21"/>
              </w:rPr>
              <w:t>)</w:t>
            </w:r>
            <w:r>
              <w:rPr>
                <w:rFonts w:ascii="Times New Roman" w:hAnsi="宋体"/>
                <w:bCs/>
                <w:color w:val="000000"/>
                <w:kern w:val="0"/>
                <w:szCs w:val="21"/>
              </w:rPr>
              <w:t>营业性演出经营领域。</w:t>
            </w:r>
          </w:p>
          <w:p w14:paraId="0067ADC4">
            <w:pPr>
              <w:widowControl/>
              <w:spacing w:line="290" w:lineRule="exact"/>
              <w:ind w:firstLine="357"/>
              <w:rPr>
                <w:rFonts w:ascii="Times New Roman" w:hAnsi="Times New Roman"/>
                <w:color w:val="000000"/>
                <w:kern w:val="0"/>
                <w:szCs w:val="21"/>
              </w:rPr>
            </w:pPr>
            <w:r>
              <w:rPr>
                <w:rFonts w:ascii="Times New Roman" w:hAnsi="Times New Roman"/>
                <w:color w:val="000000"/>
                <w:kern w:val="0"/>
                <w:szCs w:val="21"/>
              </w:rPr>
              <w:t>1.</w:t>
            </w:r>
            <w:r>
              <w:rPr>
                <w:rFonts w:ascii="Times New Roman" w:hAnsi="宋体"/>
                <w:color w:val="000000"/>
                <w:kern w:val="0"/>
                <w:szCs w:val="21"/>
              </w:rPr>
              <w:t>限制措施及法律法规依据：因违反《营业性演出管理条例》规定被文化主管部门吊销营业性演出许可证，或者被工商行政管理部门吊销营业执照或者责令变更登记的，自受到行政处罚之日起，当事人为单位的，其法定代表人、主要负责人</w:t>
            </w:r>
            <w:r>
              <w:rPr>
                <w:rFonts w:ascii="Times New Roman" w:hAnsi="Times New Roman"/>
                <w:color w:val="000000"/>
                <w:kern w:val="0"/>
                <w:szCs w:val="21"/>
              </w:rPr>
              <w:t>5</w:t>
            </w:r>
            <w:r>
              <w:rPr>
                <w:rFonts w:ascii="Times New Roman" w:hAnsi="宋体"/>
                <w:color w:val="000000"/>
                <w:kern w:val="0"/>
                <w:szCs w:val="21"/>
              </w:rPr>
              <w:t>年内不得担任文艺表演团体、演出经纪机构或者演出场所经营单位的法定代表人、主要负责人</w:t>
            </w:r>
            <w:r>
              <w:rPr>
                <w:rFonts w:ascii="Times New Roman" w:hAnsi="Times New Roman"/>
                <w:color w:val="000000"/>
                <w:kern w:val="0"/>
                <w:szCs w:val="21"/>
              </w:rPr>
              <w:t>;</w:t>
            </w:r>
            <w:r>
              <w:rPr>
                <w:rFonts w:ascii="Times New Roman" w:hAnsi="宋体"/>
                <w:color w:val="000000"/>
                <w:kern w:val="0"/>
                <w:szCs w:val="21"/>
              </w:rPr>
              <w:t>当事人为个人的，个体演员</w:t>
            </w:r>
            <w:r>
              <w:rPr>
                <w:rFonts w:ascii="Times New Roman" w:hAnsi="Times New Roman"/>
                <w:color w:val="000000"/>
                <w:kern w:val="0"/>
                <w:szCs w:val="21"/>
              </w:rPr>
              <w:t>1</w:t>
            </w:r>
            <w:r>
              <w:rPr>
                <w:rFonts w:ascii="Times New Roman" w:hAnsi="宋体"/>
                <w:color w:val="000000"/>
                <w:kern w:val="0"/>
                <w:szCs w:val="21"/>
              </w:rPr>
              <w:t>年内不得从事营业性演出，个体演出经纪人</w:t>
            </w:r>
            <w:r>
              <w:rPr>
                <w:rFonts w:ascii="Times New Roman" w:hAnsi="Times New Roman"/>
                <w:color w:val="000000"/>
                <w:kern w:val="0"/>
                <w:szCs w:val="21"/>
              </w:rPr>
              <w:t>5</w:t>
            </w:r>
            <w:r>
              <w:rPr>
                <w:rFonts w:ascii="Times New Roman" w:hAnsi="宋体"/>
                <w:color w:val="000000"/>
                <w:kern w:val="0"/>
                <w:szCs w:val="21"/>
              </w:rPr>
              <w:t>年内不得从事营业性演出的居间、代理活动。因营业性演出有《营业性演出管理条例》第二十六条禁止情形被文化主管部门吊销营业性演出许可证，或者被工商行政管理部门吊销营业执照或者责令变更登记的，不得再次从事营业性演出或者营业性演出的居间、代理、行纪活动</w:t>
            </w:r>
            <w:r>
              <w:rPr>
                <w:rFonts w:ascii="Times New Roman" w:hAnsi="Times New Roman"/>
                <w:color w:val="000000"/>
                <w:kern w:val="0"/>
                <w:szCs w:val="21"/>
              </w:rPr>
              <w:t>(</w:t>
            </w:r>
            <w:r>
              <w:rPr>
                <w:rFonts w:ascii="Times New Roman" w:hAnsi="宋体"/>
                <w:color w:val="000000"/>
                <w:kern w:val="0"/>
                <w:szCs w:val="21"/>
              </w:rPr>
              <w:t>《营业性演出管理条例》第五十三条</w:t>
            </w:r>
            <w:r>
              <w:rPr>
                <w:rFonts w:ascii="Times New Roman" w:hAnsi="Times New Roman"/>
                <w:color w:val="000000"/>
                <w:kern w:val="0"/>
                <w:szCs w:val="21"/>
              </w:rPr>
              <w:t>)</w:t>
            </w:r>
            <w:r>
              <w:rPr>
                <w:rFonts w:ascii="Times New Roman" w:hAnsi="宋体"/>
                <w:color w:val="000000"/>
                <w:kern w:val="0"/>
                <w:szCs w:val="21"/>
              </w:rPr>
              <w:t>。</w:t>
            </w:r>
          </w:p>
          <w:p w14:paraId="71556F5C">
            <w:pPr>
              <w:widowControl/>
              <w:spacing w:line="290" w:lineRule="exact"/>
              <w:ind w:firstLine="357"/>
              <w:rPr>
                <w:rFonts w:ascii="Times New Roman" w:hAnsi="Times New Roman"/>
                <w:color w:val="000000"/>
                <w:kern w:val="0"/>
                <w:szCs w:val="21"/>
              </w:rPr>
            </w:pPr>
            <w:r>
              <w:rPr>
                <w:rFonts w:ascii="Times New Roman" w:hAnsi="Times New Roman"/>
                <w:color w:val="000000"/>
                <w:kern w:val="0"/>
                <w:szCs w:val="21"/>
              </w:rPr>
              <w:t>2.</w:t>
            </w:r>
            <w:r>
              <w:rPr>
                <w:rFonts w:ascii="Times New Roman" w:hAnsi="宋体"/>
                <w:color w:val="000000"/>
                <w:kern w:val="0"/>
                <w:szCs w:val="21"/>
              </w:rPr>
              <w:t>信息提供部门和信息类型：由文化和旅游部提供相关当事人名单及吊销营业性演出许可证原因。</w:t>
            </w:r>
          </w:p>
          <w:p w14:paraId="765BB16A">
            <w:pPr>
              <w:widowControl/>
              <w:spacing w:line="290" w:lineRule="exact"/>
              <w:ind w:firstLine="357"/>
              <w:rPr>
                <w:rFonts w:ascii="Times New Roman" w:hAnsi="Times New Roman"/>
                <w:color w:val="000000"/>
                <w:kern w:val="0"/>
                <w:szCs w:val="21"/>
              </w:rPr>
            </w:pPr>
            <w:r>
              <w:rPr>
                <w:rFonts w:ascii="Times New Roman" w:hAnsi="Times New Roman"/>
                <w:color w:val="000000"/>
                <w:kern w:val="0"/>
                <w:szCs w:val="21"/>
              </w:rPr>
              <w:t>3.</w:t>
            </w:r>
            <w:r>
              <w:rPr>
                <w:rFonts w:ascii="Times New Roman" w:hAnsi="宋体"/>
                <w:color w:val="000000"/>
                <w:kern w:val="0"/>
                <w:szCs w:val="21"/>
              </w:rPr>
              <w:t>限制方式：当事人在法定期间内不得担任文艺表演团体、演出经纪机构或者演出场所经营单位的法定代表人，已担任的责令所在企业办理变更登记。申请成为上述企业董事、监事及高级管理人员的，不予备案。</w:t>
            </w:r>
          </w:p>
          <w:p w14:paraId="7DFFD5A4">
            <w:pPr>
              <w:widowControl/>
              <w:spacing w:line="290" w:lineRule="exact"/>
              <w:ind w:firstLine="357"/>
              <w:rPr>
                <w:rFonts w:ascii="Times New Roman" w:hAnsi="Times New Roman"/>
                <w:color w:val="000000"/>
                <w:kern w:val="0"/>
                <w:szCs w:val="21"/>
              </w:rPr>
            </w:pPr>
            <w:r>
              <w:rPr>
                <w:rFonts w:ascii="Times New Roman" w:hAnsi="宋体"/>
                <w:color w:val="000000"/>
                <w:kern w:val="0"/>
                <w:szCs w:val="21"/>
              </w:rPr>
              <w:t>三、工商行政管理部门与各部门的协同监管措施</w:t>
            </w:r>
          </w:p>
          <w:p w14:paraId="6E7A40C4">
            <w:pPr>
              <w:widowControl/>
              <w:spacing w:line="290" w:lineRule="exact"/>
              <w:ind w:firstLine="357"/>
              <w:rPr>
                <w:rFonts w:ascii="Times New Roman" w:hAnsi="Times New Roman"/>
                <w:color w:val="000000"/>
                <w:kern w:val="0"/>
                <w:szCs w:val="21"/>
              </w:rPr>
            </w:pPr>
            <w:r>
              <w:rPr>
                <w:rFonts w:ascii="Times New Roman" w:hAnsi="宋体"/>
                <w:color w:val="000000"/>
                <w:kern w:val="0"/>
                <w:szCs w:val="21"/>
              </w:rPr>
              <w:t>（一）工商行政管理部门责令当事人限期办理变更、注销登记或吊销营业执照。</w:t>
            </w:r>
          </w:p>
          <w:p w14:paraId="41211510">
            <w:pPr>
              <w:widowControl/>
              <w:spacing w:line="290" w:lineRule="exact"/>
              <w:ind w:firstLine="357"/>
              <w:rPr>
                <w:rFonts w:ascii="Times New Roman" w:hAnsi="Times New Roman"/>
                <w:color w:val="000000"/>
                <w:kern w:val="0"/>
                <w:szCs w:val="21"/>
              </w:rPr>
            </w:pPr>
            <w:r>
              <w:rPr>
                <w:rFonts w:ascii="Times New Roman" w:hAnsi="宋体"/>
                <w:color w:val="000000"/>
                <w:kern w:val="0"/>
                <w:szCs w:val="21"/>
              </w:rPr>
              <w:t>依据相关法律法规的规定，行业审批部门在对监管领域内严重违法失信当事人实施行政处罚或撤销、吊销、注销、缴销其许可证后，可将当事人信息通报工商行政管理部门，由工商行政管理部门依法要求或强制其退出市场。</w:t>
            </w:r>
          </w:p>
          <w:p w14:paraId="48B08C8A">
            <w:pPr>
              <w:widowControl/>
              <w:spacing w:line="290" w:lineRule="exact"/>
              <w:ind w:firstLine="357"/>
              <w:rPr>
                <w:rFonts w:ascii="Times New Roman" w:hAnsi="Times New Roman"/>
                <w:color w:val="000000"/>
                <w:kern w:val="0"/>
                <w:szCs w:val="21"/>
              </w:rPr>
            </w:pPr>
            <w:r>
              <w:rPr>
                <w:rFonts w:ascii="Times New Roman" w:hAnsi="Times New Roman"/>
                <w:color w:val="000000"/>
                <w:kern w:val="0"/>
                <w:szCs w:val="21"/>
              </w:rPr>
              <w:t>16.</w:t>
            </w:r>
            <w:r>
              <w:rPr>
                <w:rFonts w:ascii="Times New Roman" w:hAnsi="宋体"/>
                <w:color w:val="000000"/>
                <w:kern w:val="0"/>
                <w:szCs w:val="21"/>
              </w:rPr>
              <w:t>文艺表演团体、演出经纪机构被文化主管部门吊销营业性演出许可证的，应向工商行政管理部门申请注销或变更登记，逾期不办理的，吊销营业执照；演出场所经营单位、个体演出经纪人、个体演员被文化主管部门责令停止营业性演出经营活动的，应向工商行政管理部门申请注销或变更登记；逾期不办理的，吊销营业执照（《营业性演出管理条例》第五十二条，文化部提供）。</w:t>
            </w:r>
          </w:p>
          <w:p w14:paraId="76033A43">
            <w:pPr>
              <w:widowControl/>
              <w:spacing w:line="290" w:lineRule="exact"/>
              <w:ind w:firstLine="357"/>
              <w:rPr>
                <w:rFonts w:ascii="Times New Roman" w:hAnsi="Times New Roman"/>
                <w:color w:val="000000"/>
                <w:kern w:val="0"/>
                <w:szCs w:val="21"/>
              </w:rPr>
            </w:pPr>
            <w:r>
              <w:rPr>
                <w:rFonts w:ascii="Times New Roman" w:hAnsi="Times New Roman"/>
                <w:color w:val="000000"/>
                <w:kern w:val="0"/>
                <w:szCs w:val="21"/>
              </w:rPr>
              <w:t>17.</w:t>
            </w:r>
            <w:r>
              <w:rPr>
                <w:rFonts w:ascii="Times New Roman" w:hAnsi="宋体"/>
                <w:color w:val="000000"/>
                <w:kern w:val="0"/>
                <w:szCs w:val="21"/>
              </w:rPr>
              <w:t>娱乐场所被吊销或者撤销娱乐经营许可证的，应向工商行政管理部门申请注销或变更登记；逾期不办理的，吊销营业执照（《娱乐场所管理条例》第五十四条，文化部提供）。</w:t>
            </w:r>
          </w:p>
          <w:p w14:paraId="73E99B3D">
            <w:pPr>
              <w:widowControl/>
              <w:spacing w:line="290" w:lineRule="exact"/>
              <w:ind w:firstLine="357"/>
              <w:rPr>
                <w:rFonts w:ascii="Times New Roman" w:hAnsi="Times New Roman"/>
                <w:color w:val="000000"/>
                <w:kern w:val="0"/>
                <w:szCs w:val="21"/>
              </w:rPr>
            </w:pPr>
            <w:r>
              <w:rPr>
                <w:rFonts w:ascii="Times New Roman" w:hAnsi="Times New Roman"/>
                <w:color w:val="000000"/>
                <w:kern w:val="0"/>
                <w:szCs w:val="21"/>
              </w:rPr>
              <w:t>18.</w:t>
            </w:r>
            <w:r>
              <w:rPr>
                <w:rFonts w:ascii="Times New Roman" w:hAnsi="宋体"/>
                <w:color w:val="000000"/>
                <w:kern w:val="0"/>
                <w:szCs w:val="21"/>
              </w:rPr>
              <w:t>互联网上网服务营业场所经营单位被吊销网络文化经营许可证的，应当依法到工商行政管理部门办理变更登记或者注销登记；逾期未办理的，吊销营业执照（《互联网上网服务营业场所管理条例》第三十四条，文化部提供）。</w:t>
            </w:r>
          </w:p>
          <w:p w14:paraId="1039038E">
            <w:pPr>
              <w:widowControl/>
              <w:spacing w:line="290" w:lineRule="exact"/>
              <w:ind w:firstLine="357"/>
              <w:rPr>
                <w:rFonts w:ascii="Times New Roman" w:hAnsi="Times New Roman"/>
                <w:color w:val="000000"/>
                <w:kern w:val="0"/>
                <w:szCs w:val="21"/>
              </w:rPr>
            </w:pPr>
            <w:r>
              <w:rPr>
                <w:rFonts w:ascii="Times New Roman" w:hAnsi="Times New Roman"/>
                <w:color w:val="000000"/>
                <w:kern w:val="0"/>
                <w:szCs w:val="21"/>
              </w:rPr>
              <w:t>19.</w:t>
            </w:r>
            <w:r>
              <w:rPr>
                <w:rFonts w:ascii="Times New Roman" w:hAnsi="宋体"/>
                <w:color w:val="000000"/>
                <w:kern w:val="0"/>
                <w:szCs w:val="21"/>
              </w:rPr>
              <w:t>违反《文物保护法》相关规定，被吊销许可证的，应当依法到工商行政管理部门办理变更登记或者注销登记；逾期未办理的，吊销营业执照（《文物保护法》第六十六条、第七十三条、《文物保护法实施条例》第六十二条，文物局提供）。</w:t>
            </w:r>
          </w:p>
          <w:p w14:paraId="66FE3F86">
            <w:pPr>
              <w:widowControl/>
              <w:spacing w:line="290" w:lineRule="exact"/>
              <w:ind w:firstLine="357"/>
              <w:rPr>
                <w:rFonts w:ascii="Times New Roman" w:hAnsi="Times New Roman"/>
                <w:color w:val="000000"/>
                <w:kern w:val="0"/>
                <w:szCs w:val="21"/>
              </w:rPr>
            </w:pPr>
            <w:r>
              <w:rPr>
                <w:rFonts w:ascii="Times New Roman" w:hAnsi="宋体"/>
                <w:color w:val="000000"/>
                <w:kern w:val="0"/>
                <w:szCs w:val="21"/>
              </w:rPr>
              <w:t>（三）工商行政管理部门向各相关部门提供企业登记、监管、行政处罚信息，为其准入审批和行业监管提供参考依据。</w:t>
            </w:r>
          </w:p>
          <w:p w14:paraId="48104535">
            <w:pPr>
              <w:widowControl/>
              <w:spacing w:line="290" w:lineRule="exact"/>
              <w:ind w:firstLine="357"/>
              <w:rPr>
                <w:rFonts w:ascii="Times New Roman" w:hAnsi="Times New Roman"/>
                <w:color w:val="000000"/>
                <w:kern w:val="0"/>
                <w:szCs w:val="21"/>
              </w:rPr>
            </w:pPr>
            <w:r>
              <w:rPr>
                <w:rFonts w:ascii="Times New Roman" w:hAnsi="Times New Roman"/>
                <w:color w:val="000000"/>
                <w:kern w:val="0"/>
                <w:szCs w:val="21"/>
              </w:rPr>
              <w:t>15.</w:t>
            </w:r>
            <w:r>
              <w:rPr>
                <w:rFonts w:ascii="Times New Roman" w:hAnsi="宋体"/>
                <w:color w:val="000000"/>
                <w:kern w:val="0"/>
                <w:szCs w:val="21"/>
              </w:rPr>
              <w:t>向文化部门提供演出场所经营单位查处、取缔信息，对营业性演出广告的处罚信息，娱乐场所处罚信息（《营业性演出管理条例》第四十三条第二款、第三十五条、第四十八条第二款）。</w:t>
            </w:r>
          </w:p>
          <w:p w14:paraId="678AAEBB">
            <w:pPr>
              <w:widowControl/>
              <w:spacing w:line="290" w:lineRule="exact"/>
              <w:ind w:firstLine="357"/>
              <w:rPr>
                <w:rFonts w:ascii="Times New Roman" w:hAnsi="Times New Roman"/>
                <w:color w:val="000000"/>
                <w:kern w:val="0"/>
                <w:szCs w:val="21"/>
              </w:rPr>
            </w:pPr>
            <w:r>
              <w:rPr>
                <w:rFonts w:ascii="Times New Roman" w:hAnsi="宋体"/>
                <w:color w:val="000000"/>
                <w:kern w:val="0"/>
                <w:szCs w:val="21"/>
              </w:rPr>
              <w:t>四、各部门对当事人采取的联合惩戒措施</w:t>
            </w:r>
          </w:p>
          <w:p w14:paraId="7FA3E140">
            <w:pPr>
              <w:widowControl/>
              <w:spacing w:line="290" w:lineRule="exact"/>
              <w:ind w:firstLine="357"/>
              <w:rPr>
                <w:rFonts w:ascii="Times New Roman" w:hAnsi="Times New Roman"/>
                <w:color w:val="000000"/>
                <w:kern w:val="0"/>
                <w:szCs w:val="21"/>
              </w:rPr>
            </w:pPr>
            <w:r>
              <w:rPr>
                <w:rFonts w:ascii="Times New Roman" w:hAnsi="宋体"/>
                <w:color w:val="000000"/>
                <w:kern w:val="0"/>
                <w:szCs w:val="21"/>
              </w:rPr>
              <w:t>（十六）限制获得相关荣誉。</w:t>
            </w:r>
          </w:p>
          <w:p w14:paraId="6CC3B1C7">
            <w:pPr>
              <w:widowControl/>
              <w:spacing w:line="290" w:lineRule="exact"/>
              <w:ind w:firstLine="357"/>
              <w:rPr>
                <w:rFonts w:ascii="Times New Roman" w:hAnsi="Times New Roman"/>
                <w:color w:val="000000"/>
                <w:kern w:val="0"/>
                <w:szCs w:val="21"/>
              </w:rPr>
            </w:pPr>
            <w:r>
              <w:rPr>
                <w:rFonts w:ascii="Times New Roman" w:hAnsi="宋体"/>
                <w:color w:val="000000"/>
                <w:kern w:val="0"/>
                <w:szCs w:val="21"/>
              </w:rPr>
              <w:t>惩戒措施：各部门在本行业、本领域内向企业和个人颁发荣誉证书、嘉奖和表彰等荣誉性称号时，须将其恪守信用作为基本条件；对于评选周期内有失信及严重违法情形的当事人不予颁发荣誉称号，已取得的荣誉称号应予撤销。</w:t>
            </w:r>
          </w:p>
        </w:tc>
      </w:tr>
    </w:tbl>
    <w:p w14:paraId="743B9A27"/>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906E194-4CEC-4407-9C65-7DB89F3C029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347559B-9950-4D9F-A2DC-BE1C2F2121FD}"/>
  </w:font>
  <w:font w:name="方正小标宋简体">
    <w:panose1 w:val="02000000000000000000"/>
    <w:charset w:val="86"/>
    <w:family w:val="auto"/>
    <w:pitch w:val="default"/>
    <w:sig w:usb0="00000001" w:usb1="08000000" w:usb2="00000000" w:usb3="00000000" w:csb0="00040000" w:csb1="00000000"/>
    <w:embedRegular r:id="rId3" w:fontKey="{16F7316D-5ECF-4571-8683-344D23E102D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35740E"/>
    <w:rsid w:val="0AEA389A"/>
    <w:rsid w:val="6435740E"/>
    <w:rsid w:val="681F2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10401</Words>
  <Characters>11658</Characters>
  <Lines>0</Lines>
  <Paragraphs>0</Paragraphs>
  <TotalTime>8</TotalTime>
  <ScaleCrop>false</ScaleCrop>
  <LinksUpToDate>false</LinksUpToDate>
  <CharactersWithSpaces>11716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2019-12-31T01:03:00Z</dcterms:created>
  <dc:creator>陈乾良</dc:creator>
  <cp:lastModifiedBy>。</cp:lastModifiedBy>
  <dcterms:modified xsi:type="dcterms:W3CDTF">2024-12-20T02:10:48Z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2B621CAF43304F35B9688E27CBEDF16F_13</vt:lpwstr>
  </property>
</Properties>
</file>