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widowControl/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pacing w:line="540" w:lineRule="exact"/>
        <w:jc w:val="center"/>
        <w:rPr>
          <w:rFonts w:hint="eastAsia" w:ascii="仿宋" w:hAnsi="仿宋" w:eastAsia="仿宋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全省领取导游资格证书地址及电话</w:t>
      </w:r>
    </w:p>
    <w:p>
      <w:pPr>
        <w:widowControl/>
        <w:spacing w:line="54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tbl>
      <w:tblPr>
        <w:tblStyle w:val="2"/>
        <w:tblW w:w="91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5601"/>
        <w:gridCol w:w="2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  <w:t>考点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  <w:t>详细地址及联系人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武汉市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武汉市江岸区沿江大道133号</w:t>
            </w:r>
          </w:p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广源大厦11楼（田韦）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027-82761063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十堰市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十堰市北京北路52号十堰市文化和旅游局305室（李洋）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0719-</w:t>
            </w:r>
            <w:r>
              <w:t xml:space="preserve">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8125763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襄阳市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襄阳市襄城区运动路88号襄阳市文化和旅游局（梁安新）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0710-3512259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宜昌市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宜昌市果园二路2号市文化和旅游局信息中心（黄玲）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0717-6253362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黄冈市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黄冈市黄州区东门路151号黄冈市文化和旅游局（陈亚武）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0713-8824528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恩施州</w:t>
            </w:r>
          </w:p>
        </w:tc>
        <w:tc>
          <w:tcPr>
            <w:tcW w:w="5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恩施市金子坝路恩施州文化和旅游局314室（罗娅）</w:t>
            </w:r>
          </w:p>
        </w:tc>
        <w:tc>
          <w:tcPr>
            <w:tcW w:w="2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0718-8228752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MDA3ZmMwNGQ1ZDk1ODVmZTQwMGFkMjY4OWIyNzAifQ=="/>
  </w:docVars>
  <w:rsids>
    <w:rsidRoot w:val="10D7618C"/>
    <w:rsid w:val="10D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2024-04-08T08:11:00Z</dcterms:created>
  <dc:creator>欣心</dc:creator>
  <cp:lastModifiedBy>欣心</cp:lastModifiedBy>
  <dcterms:modified xsi:type="dcterms:W3CDTF">2024-04-08T08:11:30Z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90A349F911AD48A3AE69417A1D3ECDCE_11</vt:lpwstr>
  </property>
</Properties>
</file>